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shd w:val="clear" w:color="auto" w:fill="ffffff"/>
        <w:spacing w:before="240" w:after="240"/>
        <w:rPr>
          <w:rFonts w:ascii="Gill Sans MT" w:cs="Gill Sans MT" w:hAnsi="Gill Sans MT" w:eastAsia="Gill Sans MT"/>
          <w:sz w:val="24"/>
          <w:szCs w:val="24"/>
        </w:rPr>
      </w:pPr>
      <w:r>
        <w:rPr>
          <w:rFonts w:ascii="Gill Sans MT" w:cs="Gill Sans MT" w:hAnsi="Gill Sans MT" w:eastAsia="Gill Sans MT"/>
          <w:sz w:val="24"/>
          <w:szCs w:val="24"/>
        </w:rPr>
        <w:drawing xmlns:a="http://schemas.openxmlformats.org/drawingml/2006/main">
          <wp:inline distT="0" distB="0" distL="0" distR="0">
            <wp:extent cx="5731200" cy="3060700"/>
            <wp:effectExtent l="0" t="0" r="0" b="0"/>
            <wp:docPr id="1073741825" name="officeArt object" descr="image7.png"/>
            <wp:cNvGraphicFramePr/>
            <a:graphic xmlns:a="http://schemas.openxmlformats.org/drawingml/2006/main">
              <a:graphicData uri="http://schemas.openxmlformats.org/drawingml/2006/picture">
                <pic:pic xmlns:pic="http://schemas.openxmlformats.org/drawingml/2006/picture">
                  <pic:nvPicPr>
                    <pic:cNvPr id="1073741825" name="image7.png" descr="image7.png"/>
                    <pic:cNvPicPr>
                      <a:picLocks noChangeAspect="1"/>
                    </pic:cNvPicPr>
                  </pic:nvPicPr>
                  <pic:blipFill>
                    <a:blip r:embed="rId4">
                      <a:extLst/>
                    </a:blip>
                    <a:stretch>
                      <a:fillRect/>
                    </a:stretch>
                  </pic:blipFill>
                  <pic:spPr>
                    <a:xfrm>
                      <a:off x="0" y="0"/>
                      <a:ext cx="5731200" cy="3060700"/>
                    </a:xfrm>
                    <a:prstGeom prst="rect">
                      <a:avLst/>
                    </a:prstGeom>
                    <a:ln w="12700" cap="flat">
                      <a:noFill/>
                      <a:miter lim="400000"/>
                    </a:ln>
                    <a:effectLst/>
                  </pic:spPr>
                </pic:pic>
              </a:graphicData>
            </a:graphic>
          </wp:inline>
        </w:drawing>
      </w:r>
    </w:p>
    <w:p>
      <w:pPr>
        <w:pStyle w:val="Normal.0"/>
        <w:shd w:val="clear" w:color="auto" w:fill="ffffff"/>
        <w:spacing w:before="240" w:after="240"/>
        <w:jc w:val="center"/>
        <w:rPr>
          <w:rFonts w:ascii="Gill Sans MT" w:cs="Gill Sans MT" w:hAnsi="Gill Sans MT" w:eastAsia="Gill Sans MT"/>
          <w:sz w:val="24"/>
          <w:szCs w:val="24"/>
          <w:vertAlign w:val="superscript"/>
        </w:rPr>
      </w:pPr>
      <w:r>
        <w:rPr>
          <w:rFonts w:ascii="Gill Sans MT" w:cs="Gill Sans MT" w:hAnsi="Gill Sans MT" w:eastAsia="Gill Sans MT"/>
          <w:sz w:val="24"/>
          <w:szCs w:val="24"/>
          <w:rtl w:val="0"/>
          <w:lang w:val="de-DE"/>
        </w:rPr>
        <w:t>Bild: Torsten Maul, Hamburg, Studie, 2022, 25 x 50, Natural Laquer auf Schiefer</w:t>
      </w:r>
    </w:p>
    <w:p>
      <w:pPr>
        <w:pStyle w:val="Normal.0"/>
        <w:shd w:val="clear" w:color="auto" w:fill="ffffff"/>
        <w:spacing w:before="240" w:after="240"/>
        <w:jc w:val="center"/>
        <w:rPr>
          <w:rFonts w:ascii="Gill Sans MT" w:cs="Gill Sans MT" w:hAnsi="Gill Sans MT" w:eastAsia="Gill Sans MT"/>
          <w:b w:val="1"/>
          <w:bCs w:val="1"/>
          <w:outline w:val="0"/>
          <w:color w:val="242424"/>
          <w:sz w:val="24"/>
          <w:szCs w:val="24"/>
          <w:u w:color="242424"/>
          <w14:textFill>
            <w14:solidFill>
              <w14:srgbClr w14:val="242424"/>
            </w14:solidFill>
          </w14:textFill>
        </w:rPr>
      </w:pPr>
    </w:p>
    <w:p>
      <w:pPr>
        <w:pStyle w:val="Normal.0"/>
        <w:shd w:val="clear" w:color="auto" w:fill="ffffff"/>
        <w:spacing w:before="240" w:after="240"/>
        <w:jc w:val="center"/>
        <w:rPr>
          <w:rFonts w:ascii="Gill Sans MT" w:cs="Gill Sans MT" w:hAnsi="Gill Sans MT" w:eastAsia="Gill Sans MT"/>
          <w:b w:val="1"/>
          <w:bCs w:val="1"/>
          <w:outline w:val="0"/>
          <w:color w:val="242424"/>
          <w:sz w:val="24"/>
          <w:szCs w:val="24"/>
          <w:u w:color="242424"/>
          <w14:textFill>
            <w14:solidFill>
              <w14:srgbClr w14:val="242424"/>
            </w14:solidFill>
          </w14:textFill>
        </w:rPr>
      </w:pPr>
      <w:r>
        <w:rPr>
          <w:rFonts w:ascii="Gill Sans MT" w:cs="Gill Sans MT" w:hAnsi="Gill Sans MT" w:eastAsia="Gill Sans MT"/>
          <w:b w:val="1"/>
          <w:bCs w:val="1"/>
          <w:outline w:val="0"/>
          <w:color w:val="242424"/>
          <w:sz w:val="24"/>
          <w:szCs w:val="24"/>
          <w:u w:color="242424"/>
          <w:rtl w:val="0"/>
          <w:lang w:val="de-DE"/>
          <w14:textFill>
            <w14:solidFill>
              <w14:srgbClr w14:val="242424"/>
            </w14:solidFill>
          </w14:textFill>
        </w:rPr>
        <w:t>R</w:t>
      </w:r>
      <w:r>
        <w:rPr>
          <w:rFonts w:ascii="Gill Sans MT" w:cs="Gill Sans MT" w:hAnsi="Gill Sans MT" w:eastAsia="Gill Sans MT"/>
          <w:b w:val="1"/>
          <w:bCs w:val="1"/>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b w:val="1"/>
          <w:bCs w:val="1"/>
          <w:outline w:val="0"/>
          <w:color w:val="242424"/>
          <w:sz w:val="24"/>
          <w:szCs w:val="24"/>
          <w:u w:color="242424"/>
          <w:rtl w:val="0"/>
          <w:lang w:val="de-DE"/>
          <w14:textFill>
            <w14:solidFill>
              <w14:srgbClr w14:val="242424"/>
            </w14:solidFill>
          </w14:textFill>
        </w:rPr>
        <w:t>ckblick auf die DPG-Jahrestagung 2025 in Berlin</w:t>
      </w:r>
    </w:p>
    <w:p>
      <w:pPr>
        <w:pStyle w:val="Normal.0"/>
        <w:shd w:val="clear" w:color="auto" w:fill="ffffff"/>
        <w:spacing w:before="240" w:after="240"/>
        <w:jc w:val="center"/>
        <w:rPr>
          <w:rFonts w:ascii="Gill Sans MT" w:cs="Gill Sans MT" w:hAnsi="Gill Sans MT" w:eastAsia="Gill Sans MT"/>
          <w:b w:val="1"/>
          <w:bCs w:val="1"/>
          <w:outline w:val="0"/>
          <w:color w:val="242424"/>
          <w:sz w:val="24"/>
          <w:szCs w:val="24"/>
          <w:u w:color="242424"/>
          <w14:textFill>
            <w14:solidFill>
              <w14:srgbClr w14:val="242424"/>
            </w14:solidFill>
          </w14:textFill>
        </w:rPr>
      </w:pPr>
      <w:r>
        <w:rPr>
          <w:rFonts w:ascii="Gill Sans MT" w:cs="Gill Sans MT" w:hAnsi="Gill Sans MT" w:eastAsia="Gill Sans MT"/>
          <w:b w:val="1"/>
          <w:bCs w:val="1"/>
          <w:outline w:val="0"/>
          <w:color w:val="242424"/>
          <w:sz w:val="24"/>
          <w:szCs w:val="24"/>
          <w:u w:color="242424"/>
          <w:rtl w:val="0"/>
          <w:lang w:val="de-DE"/>
          <w14:textFill>
            <w14:solidFill>
              <w14:srgbClr w14:val="242424"/>
            </w14:solidFill>
          </w14:textFill>
        </w:rPr>
        <w:t>„</w:t>
      </w:r>
      <w:r>
        <w:rPr>
          <w:rFonts w:ascii="Gill Sans MT" w:cs="Gill Sans MT" w:hAnsi="Gill Sans MT" w:eastAsia="Gill Sans MT"/>
          <w:b w:val="1"/>
          <w:bCs w:val="1"/>
          <w:outline w:val="0"/>
          <w:color w:val="242424"/>
          <w:sz w:val="24"/>
          <w:szCs w:val="24"/>
          <w:u w:color="242424"/>
          <w:rtl w:val="0"/>
          <w:lang w:val="de-DE"/>
          <w14:textFill>
            <w14:solidFill>
              <w14:srgbClr w14:val="242424"/>
            </w14:solidFill>
          </w14:textFill>
        </w:rPr>
        <w:t>Wagnis Ver</w:t>
      </w:r>
      <w:r>
        <w:rPr>
          <w:rFonts w:ascii="Gill Sans MT" w:cs="Gill Sans MT" w:hAnsi="Gill Sans MT" w:eastAsia="Gill Sans MT"/>
          <w:b w:val="1"/>
          <w:bCs w:val="1"/>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b w:val="1"/>
          <w:bCs w:val="1"/>
          <w:outline w:val="0"/>
          <w:color w:val="242424"/>
          <w:sz w:val="24"/>
          <w:szCs w:val="24"/>
          <w:u w:color="242424"/>
          <w:rtl w:val="0"/>
          <w:lang w:val="de-DE"/>
          <w14:textFill>
            <w14:solidFill>
              <w14:srgbClr w14:val="242424"/>
            </w14:solidFill>
          </w14:textFill>
        </w:rPr>
        <w:t xml:space="preserve">nderung. Umbruch </w:t>
      </w:r>
      <w:r>
        <w:rPr>
          <w:rFonts w:ascii="Gill Sans MT" w:cs="Gill Sans MT" w:hAnsi="Gill Sans MT" w:eastAsia="Gill Sans MT"/>
          <w:b w:val="1"/>
          <w:bCs w:val="1"/>
          <w:outline w:val="0"/>
          <w:color w:val="242424"/>
          <w:sz w:val="24"/>
          <w:szCs w:val="24"/>
          <w:u w:color="242424"/>
          <w:rtl w:val="0"/>
          <w:lang w:val="de-DE"/>
          <w14:textFill>
            <w14:solidFill>
              <w14:srgbClr w14:val="242424"/>
            </w14:solidFill>
          </w14:textFill>
        </w:rPr>
        <w:t xml:space="preserve">– </w:t>
      </w:r>
      <w:r>
        <w:rPr>
          <w:rFonts w:ascii="Gill Sans MT" w:cs="Gill Sans MT" w:hAnsi="Gill Sans MT" w:eastAsia="Gill Sans MT"/>
          <w:b w:val="1"/>
          <w:bCs w:val="1"/>
          <w:outline w:val="0"/>
          <w:color w:val="242424"/>
          <w:sz w:val="24"/>
          <w:szCs w:val="24"/>
          <w:u w:color="242424"/>
          <w:rtl w:val="0"/>
          <w:lang w:val="de-DE"/>
          <w14:textFill>
            <w14:solidFill>
              <w14:srgbClr w14:val="242424"/>
            </w14:solidFill>
          </w14:textFill>
        </w:rPr>
        <w:t xml:space="preserve">Zusammenbruch </w:t>
      </w:r>
      <w:r>
        <w:rPr>
          <w:rFonts w:ascii="Gill Sans MT" w:cs="Gill Sans MT" w:hAnsi="Gill Sans MT" w:eastAsia="Gill Sans MT"/>
          <w:b w:val="1"/>
          <w:bCs w:val="1"/>
          <w:outline w:val="0"/>
          <w:color w:val="242424"/>
          <w:sz w:val="24"/>
          <w:szCs w:val="24"/>
          <w:u w:color="242424"/>
          <w:rtl w:val="0"/>
          <w:lang w:val="de-DE"/>
          <w14:textFill>
            <w14:solidFill>
              <w14:srgbClr w14:val="242424"/>
            </w14:solidFill>
          </w14:textFill>
        </w:rPr>
        <w:t xml:space="preserve">– </w:t>
      </w:r>
      <w:r>
        <w:rPr>
          <w:rFonts w:ascii="Gill Sans MT" w:cs="Gill Sans MT" w:hAnsi="Gill Sans MT" w:eastAsia="Gill Sans MT"/>
          <w:b w:val="1"/>
          <w:bCs w:val="1"/>
          <w:outline w:val="0"/>
          <w:color w:val="242424"/>
          <w:sz w:val="24"/>
          <w:szCs w:val="24"/>
          <w:u w:color="242424"/>
          <w:rtl w:val="0"/>
          <w:lang w:val="de-DE"/>
          <w14:textFill>
            <w14:solidFill>
              <w14:srgbClr w14:val="242424"/>
            </w14:solidFill>
          </w14:textFill>
        </w:rPr>
        <w:t>Aufbruch?</w:t>
      </w:r>
      <w:r>
        <w:rPr>
          <w:rFonts w:ascii="Gill Sans MT" w:cs="Gill Sans MT" w:hAnsi="Gill Sans MT" w:eastAsia="Gill Sans MT"/>
          <w:b w:val="1"/>
          <w:bCs w:val="1"/>
          <w:outline w:val="0"/>
          <w:color w:val="242424"/>
          <w:sz w:val="24"/>
          <w:szCs w:val="24"/>
          <w:u w:color="242424"/>
          <w:rtl w:val="0"/>
          <w:lang w:val="de-DE"/>
          <w14:textFill>
            <w14:solidFill>
              <w14:srgbClr w14:val="242424"/>
            </w14:solidFill>
          </w14:textFill>
        </w:rPr>
        <w:t>“</w:t>
        <w:br w:type="textWrapping"/>
        <w:t xml:space="preserve"> </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 </w:t>
      </w:r>
      <w:r>
        <w:rPr>
          <w:rFonts w:ascii="Gill Sans MT" w:cs="Gill Sans MT" w:hAnsi="Gill Sans MT" w:eastAsia="Gill Sans MT"/>
          <w:b w:val="1"/>
          <w:bCs w:val="1"/>
          <w:outline w:val="0"/>
          <w:color w:val="242424"/>
          <w:sz w:val="24"/>
          <w:szCs w:val="24"/>
          <w:u w:color="242424"/>
          <w:rtl w:val="0"/>
          <w:lang w:val="de-DE"/>
          <w14:textFill>
            <w14:solidFill>
              <w14:srgbClr w14:val="242424"/>
            </w14:solidFill>
          </w14:textFill>
        </w:rPr>
        <w:t>1.</w:t>
      </w:r>
      <w:r>
        <w:rPr>
          <w:rFonts w:ascii="Gill Sans MT" w:cs="Gill Sans MT" w:hAnsi="Gill Sans MT" w:eastAsia="Gill Sans MT"/>
          <w:b w:val="1"/>
          <w:bCs w:val="1"/>
          <w:outline w:val="0"/>
          <w:color w:val="242424"/>
          <w:sz w:val="24"/>
          <w:szCs w:val="24"/>
          <w:u w:color="242424"/>
          <w:rtl w:val="0"/>
          <w:lang w:val="de-DE"/>
          <w14:textFill>
            <w14:solidFill>
              <w14:srgbClr w14:val="242424"/>
            </w14:solidFill>
          </w14:textFill>
        </w:rPr>
        <w:t>–</w:t>
      </w:r>
      <w:r>
        <w:rPr>
          <w:rFonts w:ascii="Gill Sans MT" w:cs="Gill Sans MT" w:hAnsi="Gill Sans MT" w:eastAsia="Gill Sans MT"/>
          <w:b w:val="1"/>
          <w:bCs w:val="1"/>
          <w:outline w:val="0"/>
          <w:color w:val="242424"/>
          <w:sz w:val="24"/>
          <w:szCs w:val="24"/>
          <w:u w:color="242424"/>
          <w:rtl w:val="0"/>
          <w:lang w:val="de-DE"/>
          <w14:textFill>
            <w14:solidFill>
              <w14:srgbClr w14:val="242424"/>
            </w14:solidFill>
          </w14:textFill>
        </w:rPr>
        <w:t>4. Mai 2025 | Maritim proArte Hotel Berlin</w:t>
      </w:r>
    </w:p>
    <w:p>
      <w:pPr>
        <w:pStyle w:val="Normal.0"/>
        <w:shd w:val="clear" w:color="auto" w:fill="ffffff"/>
        <w:spacing w:before="240" w:after="240"/>
        <w:rPr>
          <w:rFonts w:ascii="Gill Sans MT" w:cs="Gill Sans MT" w:hAnsi="Gill Sans MT" w:eastAsia="Gill Sans MT"/>
          <w:outline w:val="0"/>
          <w:color w:val="242424"/>
          <w:sz w:val="24"/>
          <w:szCs w:val="24"/>
          <w:u w:color="242424"/>
          <w14:textFill>
            <w14:solidFill>
              <w14:srgbClr w14:val="242424"/>
            </w14:solidFill>
          </w14:textFill>
        </w:rPr>
      </w:pPr>
      <w:r>
        <w:rPr>
          <w:rFonts w:ascii="Gill Sans MT" w:cs="Gill Sans MT" w:hAnsi="Gill Sans MT" w:eastAsia="Gill Sans MT"/>
          <w:outline w:val="0"/>
          <w:color w:val="242424"/>
          <w:sz w:val="24"/>
          <w:szCs w:val="24"/>
          <w:u w:color="242424"/>
          <w:rtl w:val="0"/>
          <w:lang w:val="de-DE"/>
          <w14:textFill>
            <w14:solidFill>
              <w14:srgbClr w14:val="242424"/>
            </w14:solidFill>
          </w14:textFill>
        </w:rPr>
        <w:t>Vom 1. bis 4. Mai 2025 fand die diesj</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hrige Jahrestagung der Deutschen Psychoanalytischen Gesellschaft (DPG) im Maritim proArte Hotel in Berlin statt. Unter dem Motto </w:t>
      </w:r>
      <w:r>
        <w:rPr>
          <w:rFonts w:ascii="Gill Sans MT" w:cs="Gill Sans MT" w:hAnsi="Gill Sans MT" w:eastAsia="Gill Sans MT"/>
          <w:b w:val="1"/>
          <w:bCs w:val="1"/>
          <w:outline w:val="0"/>
          <w:color w:val="242424"/>
          <w:sz w:val="24"/>
          <w:szCs w:val="24"/>
          <w:u w:color="242424"/>
          <w:rtl w:val="0"/>
          <w:lang w:val="de-DE"/>
          <w14:textFill>
            <w14:solidFill>
              <w14:srgbClr w14:val="242424"/>
            </w14:solidFill>
          </w14:textFill>
        </w:rPr>
        <w:t>„</w:t>
      </w:r>
      <w:r>
        <w:rPr>
          <w:rFonts w:ascii="Gill Sans MT" w:cs="Gill Sans MT" w:hAnsi="Gill Sans MT" w:eastAsia="Gill Sans MT"/>
          <w:b w:val="1"/>
          <w:bCs w:val="1"/>
          <w:outline w:val="0"/>
          <w:color w:val="242424"/>
          <w:sz w:val="24"/>
          <w:szCs w:val="24"/>
          <w:u w:color="242424"/>
          <w:rtl w:val="0"/>
          <w:lang w:val="de-DE"/>
          <w14:textFill>
            <w14:solidFill>
              <w14:srgbClr w14:val="242424"/>
            </w14:solidFill>
          </w14:textFill>
        </w:rPr>
        <w:t>Wagnis Ver</w:t>
      </w:r>
      <w:r>
        <w:rPr>
          <w:rFonts w:ascii="Gill Sans MT" w:cs="Gill Sans MT" w:hAnsi="Gill Sans MT" w:eastAsia="Gill Sans MT"/>
          <w:b w:val="1"/>
          <w:bCs w:val="1"/>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b w:val="1"/>
          <w:bCs w:val="1"/>
          <w:outline w:val="0"/>
          <w:color w:val="242424"/>
          <w:sz w:val="24"/>
          <w:szCs w:val="24"/>
          <w:u w:color="242424"/>
          <w:rtl w:val="0"/>
          <w:lang w:val="de-DE"/>
          <w14:textFill>
            <w14:solidFill>
              <w14:srgbClr w14:val="242424"/>
            </w14:solidFill>
          </w14:textFill>
        </w:rPr>
        <w:t>nderung</w:t>
      </w:r>
      <w:r>
        <w:rPr>
          <w:rFonts w:ascii="Gill Sans MT" w:cs="Gill Sans MT" w:hAnsi="Gill Sans MT" w:eastAsia="Gill Sans MT"/>
          <w:b w:val="1"/>
          <w:bCs w:val="1"/>
          <w:outline w:val="0"/>
          <w:color w:val="242424"/>
          <w:sz w:val="24"/>
          <w:szCs w:val="24"/>
          <w:u w:color="242424"/>
          <w:rtl w:val="0"/>
          <w:lang w:val="de-DE"/>
          <w14:textFill>
            <w14:solidFill>
              <w14:srgbClr w14:val="242424"/>
            </w14:solidFill>
          </w14:textFill>
        </w:rPr>
        <w:t>“</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 widmeten sich </w:t>
      </w:r>
      <w:r>
        <w:rPr>
          <w:rFonts w:ascii="Gill Sans MT" w:cs="Gill Sans MT" w:hAnsi="Gill Sans MT" w:eastAsia="Gill Sans MT"/>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outline w:val="0"/>
          <w:color w:val="242424"/>
          <w:sz w:val="24"/>
          <w:szCs w:val="24"/>
          <w:u w:color="242424"/>
          <w:rtl w:val="0"/>
          <w:lang w:val="de-DE"/>
          <w14:textFill>
            <w14:solidFill>
              <w14:srgbClr w14:val="242424"/>
            </w14:solidFill>
          </w14:textFill>
        </w:rPr>
        <w:t>ber 500 Teilnehmer:innen den psychischen, gesellschaftlichen und institutionellen Dimensionen von Ver</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nderung </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 </w:t>
      </w:r>
      <w:r>
        <w:rPr>
          <w:rFonts w:ascii="Gill Sans MT" w:cs="Gill Sans MT" w:hAnsi="Gill Sans MT" w:eastAsia="Gill Sans MT"/>
          <w:outline w:val="0"/>
          <w:color w:val="242424"/>
          <w:sz w:val="24"/>
          <w:szCs w:val="24"/>
          <w:u w:color="242424"/>
          <w:rtl w:val="0"/>
          <w:lang w:val="de-DE"/>
          <w14:textFill>
            <w14:solidFill>
              <w14:srgbClr w14:val="242424"/>
            </w14:solidFill>
          </w14:textFill>
        </w:rPr>
        <w:t>deren Chancen und Risiken.</w:t>
      </w:r>
    </w:p>
    <w:p>
      <w:pPr>
        <w:pStyle w:val="Normal.0"/>
        <w:shd w:val="clear" w:color="auto" w:fill="ffffff"/>
        <w:spacing w:before="240" w:after="240"/>
        <w:rPr>
          <w:rFonts w:ascii="Gill Sans MT" w:cs="Gill Sans MT" w:hAnsi="Gill Sans MT" w:eastAsia="Gill Sans MT"/>
          <w:outline w:val="0"/>
          <w:color w:val="242424"/>
          <w:sz w:val="24"/>
          <w:szCs w:val="24"/>
          <w:u w:color="242424"/>
          <w14:textFill>
            <w14:solidFill>
              <w14:srgbClr w14:val="242424"/>
            </w14:solidFill>
          </w14:textFill>
        </w:rPr>
      </w:pPr>
      <w:r>
        <w:rPr>
          <w:rFonts w:ascii="Gill Sans MT" w:cs="Gill Sans MT" w:hAnsi="Gill Sans MT" w:eastAsia="Gill Sans MT"/>
          <w:outline w:val="0"/>
          <w:color w:val="242424"/>
          <w:sz w:val="24"/>
          <w:szCs w:val="24"/>
          <w:u w:color="242424"/>
          <w:rtl w:val="0"/>
          <w:lang w:val="de-DE"/>
          <w14:textFill>
            <w14:solidFill>
              <w14:srgbClr w14:val="242424"/>
            </w14:solidFill>
          </w14:textFill>
        </w:rPr>
        <w:t>Im Zentrum stand die Frage, wie wir als Psychoanalytiker:innen mit den tiefgreifenden Umbr</w:t>
      </w:r>
      <w:r>
        <w:rPr>
          <w:rFonts w:ascii="Gill Sans MT" w:cs="Gill Sans MT" w:hAnsi="Gill Sans MT" w:eastAsia="Gill Sans MT"/>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chen unserer Zeit umgehen </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 </w:t>
      </w:r>
      <w:r>
        <w:rPr>
          <w:rFonts w:ascii="Gill Sans MT" w:cs="Gill Sans MT" w:hAnsi="Gill Sans MT" w:eastAsia="Gill Sans MT"/>
          <w:outline w:val="0"/>
          <w:color w:val="242424"/>
          <w:sz w:val="24"/>
          <w:szCs w:val="24"/>
          <w:u w:color="242424"/>
          <w:rtl w:val="0"/>
          <w:lang w:val="de-DE"/>
          <w14:textFill>
            <w14:solidFill>
              <w14:srgbClr w14:val="242424"/>
            </w14:solidFill>
          </w14:textFill>
        </w:rPr>
        <w:t>in der klinischen Arbeit, in uns selbst und in der Auseinandersetzung mit einer sich ver</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ndernden Welt. In den vielf</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ltigen Vortr</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gen und Diskussionen wurde die Ambivalenz von Ver</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nderung greifbar: der Wunsch nach Entwicklung und der gleichzeitige Widerstand gegen das Neue. Die Beitr</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ge reichten von pers</w:t>
      </w:r>
      <w:r>
        <w:rPr>
          <w:rFonts w:ascii="Gill Sans MT" w:cs="Gill Sans MT" w:hAnsi="Gill Sans MT" w:eastAsia="Gill Sans MT"/>
          <w:outline w:val="0"/>
          <w:color w:val="242424"/>
          <w:sz w:val="24"/>
          <w:szCs w:val="24"/>
          <w:u w:color="242424"/>
          <w:rtl w:val="0"/>
          <w:lang w:val="de-DE"/>
          <w14:textFill>
            <w14:solidFill>
              <w14:srgbClr w14:val="242424"/>
            </w14:solidFill>
          </w14:textFill>
        </w:rPr>
        <w:t>ö</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nlichen und klinischen Reflexionen bis hin zu gesellschaftskritischen Analysen </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 </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etwa </w:t>
      </w:r>
      <w:r>
        <w:rPr>
          <w:rFonts w:ascii="Gill Sans MT" w:cs="Gill Sans MT" w:hAnsi="Gill Sans MT" w:eastAsia="Gill Sans MT"/>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outline w:val="0"/>
          <w:color w:val="242424"/>
          <w:sz w:val="24"/>
          <w:szCs w:val="24"/>
          <w:u w:color="242424"/>
          <w:rtl w:val="0"/>
          <w:lang w:val="de-DE"/>
          <w14:textFill>
            <w14:solidFill>
              <w14:srgbClr w14:val="242424"/>
            </w14:solidFill>
          </w14:textFill>
        </w:rPr>
        <w:t>ber den Einfluss globaler Krisen auf unser therapeutisches Selbstverst</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ndnis. </w:t>
      </w:r>
    </w:p>
    <w:p>
      <w:pPr>
        <w:pStyle w:val="Normal.0"/>
        <w:shd w:val="clear" w:color="auto" w:fill="ffffff"/>
        <w:spacing w:before="240" w:after="240"/>
        <w:rPr>
          <w:rFonts w:ascii="Gill Sans MT" w:cs="Gill Sans MT" w:hAnsi="Gill Sans MT" w:eastAsia="Gill Sans MT"/>
          <w:b w:val="1"/>
          <w:bCs w:val="1"/>
          <w:outline w:val="0"/>
          <w:color w:val="242424"/>
          <w:sz w:val="24"/>
          <w:szCs w:val="24"/>
          <w:u w:color="242424"/>
          <w14:textFill>
            <w14:solidFill>
              <w14:srgbClr w14:val="242424"/>
            </w14:solidFill>
          </w14:textFill>
        </w:rPr>
      </w:pPr>
      <w:r>
        <w:rPr>
          <w:rFonts w:ascii="Gill Sans MT" w:cs="Gill Sans MT" w:hAnsi="Gill Sans MT" w:eastAsia="Gill Sans MT"/>
          <w:outline w:val="0"/>
          <w:color w:val="242424"/>
          <w:sz w:val="24"/>
          <w:szCs w:val="24"/>
          <w:u w:color="242424"/>
          <w:rtl w:val="0"/>
          <w:lang w:val="de-DE"/>
          <w14:textFill>
            <w14:solidFill>
              <w14:srgbClr w14:val="242424"/>
            </w14:solidFill>
          </w14:textFill>
        </w:rPr>
        <w:t>In guter Erinnerung bleibt die von Birte Svensson moderierte und von der Vorbereitungsgruppe mit Spannung erwartete, sehr pers</w:t>
      </w:r>
      <w:r>
        <w:rPr>
          <w:rFonts w:ascii="Gill Sans MT" w:cs="Gill Sans MT" w:hAnsi="Gill Sans MT" w:eastAsia="Gill Sans MT"/>
          <w:outline w:val="0"/>
          <w:color w:val="242424"/>
          <w:sz w:val="24"/>
          <w:szCs w:val="24"/>
          <w:u w:color="242424"/>
          <w:rtl w:val="0"/>
          <w:lang w:val="de-DE"/>
          <w14:textFill>
            <w14:solidFill>
              <w14:srgbClr w14:val="242424"/>
            </w14:solidFill>
          </w14:textFill>
        </w:rPr>
        <w:t>ö</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nliche </w:t>
      </w:r>
      <w:r>
        <w:rPr>
          <w:rFonts w:ascii="Gill Sans MT" w:cs="Gill Sans MT" w:hAnsi="Gill Sans MT" w:eastAsia="Gill Sans MT"/>
          <w:outline w:val="0"/>
          <w:color w:val="242424"/>
          <w:sz w:val="24"/>
          <w:szCs w:val="24"/>
          <w:u w:color="242424"/>
          <w:rtl w:val="0"/>
          <w:lang w:val="de-DE"/>
          <w14:textFill>
            <w14:solidFill>
              <w14:srgbClr w14:val="242424"/>
            </w14:solidFill>
          </w14:textFill>
        </w:rPr>
        <w:t>ö</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ffentliche Lesung mit </w:t>
      </w:r>
      <w:r>
        <w:rPr>
          <w:rFonts w:ascii="Gill Sans MT" w:cs="Gill Sans MT" w:hAnsi="Gill Sans MT" w:eastAsia="Gill Sans MT"/>
          <w:b w:val="1"/>
          <w:bCs w:val="1"/>
          <w:outline w:val="0"/>
          <w:color w:val="242424"/>
          <w:sz w:val="24"/>
          <w:szCs w:val="24"/>
          <w:u w:color="242424"/>
          <w:rtl w:val="0"/>
          <w:lang w:val="de-DE"/>
          <w14:textFill>
            <w14:solidFill>
              <w14:srgbClr w14:val="242424"/>
            </w14:solidFill>
          </w14:textFill>
        </w:rPr>
        <w:t xml:space="preserve">Daniel Schreiber </w:t>
      </w:r>
      <w:r>
        <w:rPr>
          <w:rFonts w:ascii="Gill Sans MT" w:cs="Gill Sans MT" w:hAnsi="Gill Sans MT" w:eastAsia="Gill Sans MT"/>
          <w:outline w:val="0"/>
          <w:color w:val="242424"/>
          <w:sz w:val="24"/>
          <w:szCs w:val="24"/>
          <w:u w:color="242424"/>
          <w:rtl w:val="0"/>
          <w:lang w:val="de-DE"/>
          <w14:textFill>
            <w14:solidFill>
              <w14:srgbClr w14:val="242424"/>
            </w14:solidFill>
          </w14:textFill>
        </w:rPr>
        <w:t>aus seinem Buch:</w:t>
      </w:r>
      <w:r>
        <w:rPr>
          <w:rFonts w:ascii="Gill Sans MT" w:cs="Gill Sans MT" w:hAnsi="Gill Sans MT" w:eastAsia="Gill Sans MT"/>
          <w:b w:val="1"/>
          <w:bCs w:val="1"/>
          <w:outline w:val="0"/>
          <w:color w:val="242424"/>
          <w:sz w:val="24"/>
          <w:szCs w:val="24"/>
          <w:u w:color="242424"/>
          <w:rtl w:val="0"/>
          <w:lang w:val="de-DE"/>
          <w14:textFill>
            <w14:solidFill>
              <w14:srgbClr w14:val="242424"/>
            </w14:solidFill>
          </w14:textFill>
        </w:rPr>
        <w:t xml:space="preserve"> Zeit der Verluste </w:t>
      </w:r>
      <w:r>
        <w:rPr>
          <w:rFonts w:ascii="Gill Sans MT" w:cs="Gill Sans MT" w:hAnsi="Gill Sans MT" w:eastAsia="Gill Sans MT"/>
          <w:outline w:val="0"/>
          <w:color w:val="242424"/>
          <w:sz w:val="24"/>
          <w:szCs w:val="24"/>
          <w:u w:color="242424"/>
          <w:rtl w:val="0"/>
          <w:lang w:val="de-DE"/>
          <w14:textFill>
            <w14:solidFill>
              <w14:srgbClr w14:val="242424"/>
            </w14:solidFill>
          </w14:textFill>
        </w:rPr>
        <w:t>am Er</w:t>
      </w:r>
      <w:r>
        <w:rPr>
          <w:rFonts w:ascii="Gill Sans MT" w:cs="Gill Sans MT" w:hAnsi="Gill Sans MT" w:eastAsia="Gill Sans MT"/>
          <w:outline w:val="0"/>
          <w:color w:val="242424"/>
          <w:sz w:val="24"/>
          <w:szCs w:val="24"/>
          <w:u w:color="242424"/>
          <w:rtl w:val="0"/>
          <w:lang w:val="de-DE"/>
          <w14:textFill>
            <w14:solidFill>
              <w14:srgbClr w14:val="242424"/>
            </w14:solidFill>
          </w14:textFill>
        </w:rPr>
        <w:t>ö</w:t>
      </w:r>
      <w:r>
        <w:rPr>
          <w:rFonts w:ascii="Gill Sans MT" w:cs="Gill Sans MT" w:hAnsi="Gill Sans MT" w:eastAsia="Gill Sans MT"/>
          <w:outline w:val="0"/>
          <w:color w:val="242424"/>
          <w:sz w:val="24"/>
          <w:szCs w:val="24"/>
          <w:u w:color="242424"/>
          <w:rtl w:val="0"/>
          <w:lang w:val="de-DE"/>
          <w14:textFill>
            <w14:solidFill>
              <w14:srgbClr w14:val="242424"/>
            </w14:solidFill>
          </w14:textFill>
        </w:rPr>
        <w:t>ffnungstag.</w:t>
      </w:r>
      <w:r>
        <w:rPr>
          <w:rFonts w:ascii="Gill Sans MT" w:cs="Gill Sans MT" w:hAnsi="Gill Sans MT" w:eastAsia="Gill Sans MT"/>
          <w:b w:val="1"/>
          <w:bCs w:val="1"/>
          <w:outline w:val="0"/>
          <w:color w:val="242424"/>
          <w:sz w:val="24"/>
          <w:szCs w:val="24"/>
          <w:u w:color="242424"/>
          <w:rtl w:val="0"/>
          <w:lang w:val="de-DE"/>
          <w14:textFill>
            <w14:solidFill>
              <w14:srgbClr w14:val="242424"/>
            </w14:solidFill>
          </w14:textFill>
        </w:rPr>
        <w:t xml:space="preserve"> </w:t>
      </w:r>
    </w:p>
    <w:p>
      <w:pPr>
        <w:pStyle w:val="Normal.0"/>
        <w:shd w:val="clear" w:color="auto" w:fill="ffffff"/>
        <w:spacing w:before="240" w:after="240"/>
        <w:rPr>
          <w:rFonts w:ascii="Gill Sans MT" w:cs="Gill Sans MT" w:hAnsi="Gill Sans MT" w:eastAsia="Gill Sans MT"/>
          <w:b w:val="1"/>
          <w:bCs w:val="1"/>
          <w:outline w:val="0"/>
          <w:color w:val="242424"/>
          <w:sz w:val="24"/>
          <w:szCs w:val="24"/>
          <w:u w:color="242424"/>
          <w14:textFill>
            <w14:solidFill>
              <w14:srgbClr w14:val="242424"/>
            </w14:solidFill>
          </w14:textFill>
        </w:rPr>
      </w:pPr>
      <w:r>
        <w:rPr>
          <w:rFonts w:ascii="Gill Sans MT" w:cs="Gill Sans MT" w:hAnsi="Gill Sans MT" w:eastAsia="Gill Sans MT"/>
          <w:b w:val="1"/>
          <w:bCs w:val="1"/>
          <w:outline w:val="0"/>
          <w:color w:val="242424"/>
          <w:sz w:val="24"/>
          <w:szCs w:val="24"/>
          <w:u w:color="242424"/>
          <w14:textFill>
            <w14:solidFill>
              <w14:srgbClr w14:val="242424"/>
            </w14:solidFill>
          </w14:textFill>
        </w:rPr>
        <w:drawing xmlns:a="http://schemas.openxmlformats.org/drawingml/2006/main">
          <wp:inline distT="0" distB="0" distL="0" distR="0">
            <wp:extent cx="2590800" cy="1727200"/>
            <wp:effectExtent l="0" t="0" r="0" b="0"/>
            <wp:docPr id="1073741826" name="officeArt object" descr="Ein Bild, das Kleidung, Person, Menschliches Gesicht, Im Haus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073741826" name="Ein Bild, das Kleidung, Person, Menschliches Gesicht, Im Haus enthält.KI-generierte Inhalte können fehlerhaft sein." descr="Ein Bild, das Kleidung, Person, Menschliches Gesicht, Im Haus enthält.KI-generierte Inhalte können fehlerhaft sein."/>
                    <pic:cNvPicPr>
                      <a:picLocks noChangeAspect="1"/>
                    </pic:cNvPicPr>
                  </pic:nvPicPr>
                  <pic:blipFill>
                    <a:blip r:embed="rId5">
                      <a:extLst/>
                    </a:blip>
                    <a:stretch>
                      <a:fillRect/>
                    </a:stretch>
                  </pic:blipFill>
                  <pic:spPr>
                    <a:xfrm>
                      <a:off x="0" y="0"/>
                      <a:ext cx="2590800" cy="1727200"/>
                    </a:xfrm>
                    <a:prstGeom prst="rect">
                      <a:avLst/>
                    </a:prstGeom>
                    <a:ln w="12700" cap="flat">
                      <a:noFill/>
                      <a:miter lim="400000"/>
                    </a:ln>
                    <a:effectLst/>
                  </pic:spPr>
                </pic:pic>
              </a:graphicData>
            </a:graphic>
          </wp:inline>
        </w:drawing>
      </w:r>
    </w:p>
    <w:p>
      <w:pPr>
        <w:pStyle w:val="Normal.0"/>
        <w:shd w:val="clear" w:color="auto" w:fill="ffffff"/>
        <w:spacing w:before="240" w:after="240"/>
        <w:rPr>
          <w:rFonts w:ascii="Gill Sans MT" w:cs="Gill Sans MT" w:hAnsi="Gill Sans MT" w:eastAsia="Gill Sans MT"/>
          <w:outline w:val="0"/>
          <w:color w:val="242424"/>
          <w:sz w:val="24"/>
          <w:szCs w:val="24"/>
          <w:u w:color="242424"/>
          <w14:textFill>
            <w14:solidFill>
              <w14:srgbClr w14:val="242424"/>
            </w14:solidFill>
          </w14:textFill>
        </w:rPr>
      </w:pPr>
      <w:r>
        <w:rPr>
          <w:rFonts w:ascii="Gill Sans MT" w:cs="Gill Sans MT" w:hAnsi="Gill Sans MT" w:eastAsia="Gill Sans MT"/>
          <w:outline w:val="0"/>
          <w:color w:val="242424"/>
          <w:sz w:val="24"/>
          <w:szCs w:val="24"/>
          <w:u w:color="242424"/>
          <w:rtl w:val="0"/>
          <w:lang w:val="de-DE"/>
          <w14:textFill>
            <w14:solidFill>
              <w14:srgbClr w14:val="242424"/>
            </w14:solidFill>
          </w14:textFill>
        </w:rPr>
        <w:t>Die f</w:t>
      </w:r>
      <w:r>
        <w:rPr>
          <w:rFonts w:ascii="Gill Sans MT" w:cs="Gill Sans MT" w:hAnsi="Gill Sans MT" w:eastAsia="Gill Sans MT"/>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outline w:val="0"/>
          <w:color w:val="242424"/>
          <w:sz w:val="24"/>
          <w:szCs w:val="24"/>
          <w:u w:color="242424"/>
          <w:rtl w:val="0"/>
          <w:lang w:val="de-DE"/>
          <w14:textFill>
            <w14:solidFill>
              <w14:srgbClr w14:val="242424"/>
            </w14:solidFill>
          </w14:textFill>
        </w:rPr>
        <w:t>r diese Veranstaltung eingerichtete Leseecke auf dem Podium begleitete als Erinnerung die Tagung und wurde auch immer wieder von anderen Referenten, wie z.B. Ingo Focke und Herbert Will, genutzt, um eine ganz pers</w:t>
      </w:r>
      <w:r>
        <w:rPr>
          <w:rFonts w:ascii="Gill Sans MT" w:cs="Gill Sans MT" w:hAnsi="Gill Sans MT" w:eastAsia="Gill Sans MT"/>
          <w:outline w:val="0"/>
          <w:color w:val="242424"/>
          <w:sz w:val="24"/>
          <w:szCs w:val="24"/>
          <w:u w:color="242424"/>
          <w:rtl w:val="0"/>
          <w:lang w:val="de-DE"/>
          <w14:textFill>
            <w14:solidFill>
              <w14:srgbClr w14:val="242424"/>
            </w14:solidFill>
          </w14:textFill>
        </w:rPr>
        <w:t>ö</w:t>
      </w:r>
      <w:r>
        <w:rPr>
          <w:rFonts w:ascii="Gill Sans MT" w:cs="Gill Sans MT" w:hAnsi="Gill Sans MT" w:eastAsia="Gill Sans MT"/>
          <w:outline w:val="0"/>
          <w:color w:val="242424"/>
          <w:sz w:val="24"/>
          <w:szCs w:val="24"/>
          <w:u w:color="242424"/>
          <w:rtl w:val="0"/>
          <w:lang w:val="de-DE"/>
          <w14:textFill>
            <w14:solidFill>
              <w14:srgbClr w14:val="242424"/>
            </w14:solidFill>
          </w14:textFill>
        </w:rPr>
        <w:t>nliche Atmosph</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re im gro</w:t>
      </w:r>
      <w:r>
        <w:rPr>
          <w:rFonts w:ascii="Gill Sans MT" w:cs="Gill Sans MT" w:hAnsi="Gill Sans MT" w:eastAsia="Gill Sans MT"/>
          <w:outline w:val="0"/>
          <w:color w:val="242424"/>
          <w:sz w:val="24"/>
          <w:szCs w:val="24"/>
          <w:u w:color="242424"/>
          <w:rtl w:val="0"/>
          <w:lang w:val="de-DE"/>
          <w14:textFill>
            <w14:solidFill>
              <w14:srgbClr w14:val="242424"/>
            </w14:solidFill>
          </w14:textFill>
        </w:rPr>
        <w:t>ß</w:t>
      </w:r>
      <w:r>
        <w:rPr>
          <w:rFonts w:ascii="Gill Sans MT" w:cs="Gill Sans MT" w:hAnsi="Gill Sans MT" w:eastAsia="Gill Sans MT"/>
          <w:outline w:val="0"/>
          <w:color w:val="242424"/>
          <w:sz w:val="24"/>
          <w:szCs w:val="24"/>
          <w:u w:color="242424"/>
          <w:rtl w:val="0"/>
          <w:lang w:val="de-DE"/>
          <w14:textFill>
            <w14:solidFill>
              <w14:srgbClr w14:val="242424"/>
            </w14:solidFill>
          </w14:textFill>
        </w:rPr>
        <w:t>en Vortragssaal herzustellen.</w:t>
      </w:r>
    </w:p>
    <w:p>
      <w:pPr>
        <w:pStyle w:val="Normal.0"/>
        <w:shd w:val="clear" w:color="auto" w:fill="ffffff"/>
        <w:spacing w:before="240" w:after="240"/>
        <w:rPr>
          <w:rFonts w:ascii="Gill Sans MT" w:cs="Gill Sans MT" w:hAnsi="Gill Sans MT" w:eastAsia="Gill Sans MT"/>
          <w:outline w:val="0"/>
          <w:color w:val="242424"/>
          <w:sz w:val="24"/>
          <w:szCs w:val="24"/>
          <w:u w:color="242424"/>
          <w14:textFill>
            <w14:solidFill>
              <w14:srgbClr w14:val="242424"/>
            </w14:solidFill>
          </w14:textFill>
        </w:rPr>
      </w:pPr>
      <w:r>
        <w:rPr>
          <w:rFonts w:ascii="Gill Sans MT" w:cs="Gill Sans MT" w:hAnsi="Gill Sans MT" w:eastAsia="Gill Sans MT"/>
          <w:outline w:val="0"/>
          <w:color w:val="242424"/>
          <w:sz w:val="24"/>
          <w:szCs w:val="24"/>
          <w:u w:color="242424"/>
          <w14:textFill>
            <w14:solidFill>
              <w14:srgbClr w14:val="242424"/>
            </w14:solidFill>
          </w14:textFill>
        </w:rPr>
        <w:drawing xmlns:a="http://schemas.openxmlformats.org/drawingml/2006/main">
          <wp:inline distT="0" distB="0" distL="0" distR="0">
            <wp:extent cx="2641600" cy="1765300"/>
            <wp:effectExtent l="0" t="0" r="0" b="0"/>
            <wp:docPr id="1073741827" name="officeArt object" descr="Ein Bild, das Text, Kleidung, Vortrag, Mann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073741827" name="Ein Bild, das Text, Kleidung, Vortrag, Mann enthält.KI-generierte Inhalte können fehlerhaft sein." descr="Ein Bild, das Text, Kleidung, Vortrag, Mann enthält.KI-generierte Inhalte können fehlerhaft sein."/>
                    <pic:cNvPicPr>
                      <a:picLocks noChangeAspect="1"/>
                    </pic:cNvPicPr>
                  </pic:nvPicPr>
                  <pic:blipFill>
                    <a:blip r:embed="rId6">
                      <a:extLst/>
                    </a:blip>
                    <a:stretch>
                      <a:fillRect/>
                    </a:stretch>
                  </pic:blipFill>
                  <pic:spPr>
                    <a:xfrm>
                      <a:off x="0" y="0"/>
                      <a:ext cx="2641600" cy="1765300"/>
                    </a:xfrm>
                    <a:prstGeom prst="rect">
                      <a:avLst/>
                    </a:prstGeom>
                    <a:ln w="12700" cap="flat">
                      <a:noFill/>
                      <a:miter lim="400000"/>
                    </a:ln>
                    <a:effectLst/>
                  </pic:spPr>
                </pic:pic>
              </a:graphicData>
            </a:graphic>
          </wp:inline>
        </w:drawing>
      </w:r>
    </w:p>
    <w:p>
      <w:pPr>
        <w:pStyle w:val="Normal.0"/>
        <w:shd w:val="clear" w:color="auto" w:fill="ffffff"/>
        <w:spacing w:before="240" w:after="240"/>
        <w:rPr>
          <w:rFonts w:ascii="Gill Sans MT" w:cs="Gill Sans MT" w:hAnsi="Gill Sans MT" w:eastAsia="Gill Sans MT"/>
          <w:outline w:val="0"/>
          <w:color w:val="242424"/>
          <w:sz w:val="24"/>
          <w:szCs w:val="24"/>
          <w:u w:color="242424"/>
          <w14:textFill>
            <w14:solidFill>
              <w14:srgbClr w14:val="242424"/>
            </w14:solidFill>
          </w14:textFill>
        </w:rPr>
      </w:pP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In seinem </w:t>
      </w:r>
      <w:r>
        <w:rPr>
          <w:rFonts w:ascii="Gill Sans MT" w:cs="Gill Sans MT" w:hAnsi="Gill Sans MT" w:eastAsia="Gill Sans MT"/>
          <w:b w:val="1"/>
          <w:bCs w:val="1"/>
          <w:outline w:val="0"/>
          <w:color w:val="242424"/>
          <w:sz w:val="24"/>
          <w:szCs w:val="24"/>
          <w:u w:color="242424"/>
          <w:rtl w:val="0"/>
          <w:lang w:val="de-DE"/>
          <w14:textFill>
            <w14:solidFill>
              <w14:srgbClr w14:val="242424"/>
            </w14:solidFill>
          </w14:textFill>
        </w:rPr>
        <w:t>Er</w:t>
      </w:r>
      <w:r>
        <w:rPr>
          <w:rFonts w:ascii="Gill Sans MT" w:cs="Gill Sans MT" w:hAnsi="Gill Sans MT" w:eastAsia="Gill Sans MT"/>
          <w:b w:val="1"/>
          <w:bCs w:val="1"/>
          <w:outline w:val="0"/>
          <w:color w:val="242424"/>
          <w:sz w:val="24"/>
          <w:szCs w:val="24"/>
          <w:u w:color="242424"/>
          <w:rtl w:val="0"/>
          <w:lang w:val="de-DE"/>
          <w14:textFill>
            <w14:solidFill>
              <w14:srgbClr w14:val="242424"/>
            </w14:solidFill>
          </w14:textFill>
        </w:rPr>
        <w:t>ö</w:t>
      </w:r>
      <w:r>
        <w:rPr>
          <w:rFonts w:ascii="Gill Sans MT" w:cs="Gill Sans MT" w:hAnsi="Gill Sans MT" w:eastAsia="Gill Sans MT"/>
          <w:b w:val="1"/>
          <w:bCs w:val="1"/>
          <w:outline w:val="0"/>
          <w:color w:val="242424"/>
          <w:sz w:val="24"/>
          <w:szCs w:val="24"/>
          <w:u w:color="242424"/>
          <w:rtl w:val="0"/>
          <w:lang w:val="de-DE"/>
          <w14:textFill>
            <w14:solidFill>
              <w14:srgbClr w14:val="242424"/>
            </w14:solidFill>
          </w14:textFill>
        </w:rPr>
        <w:t xml:space="preserve">ffnungsvortrag </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mit dem Titel </w:t>
      </w:r>
      <w:r>
        <w:rPr>
          <w:rFonts w:ascii="Gill Sans MT" w:cs="Gill Sans MT" w:hAnsi="Gill Sans MT" w:eastAsia="Gill Sans MT"/>
          <w:b w:val="1"/>
          <w:bCs w:val="1"/>
          <w:i w:val="1"/>
          <w:iCs w:val="1"/>
          <w:outline w:val="0"/>
          <w:color w:val="242424"/>
          <w:sz w:val="24"/>
          <w:szCs w:val="24"/>
          <w:u w:color="242424"/>
          <w:rtl w:val="0"/>
          <w:lang w:val="de-DE"/>
          <w14:textFill>
            <w14:solidFill>
              <w14:srgbClr w14:val="242424"/>
            </w14:solidFill>
          </w14:textFill>
        </w:rPr>
        <w:t>„</w:t>
      </w:r>
      <w:r>
        <w:rPr>
          <w:rFonts w:ascii="Gill Sans MT" w:cs="Gill Sans MT" w:hAnsi="Gill Sans MT" w:eastAsia="Gill Sans MT"/>
          <w:b w:val="1"/>
          <w:bCs w:val="1"/>
          <w:i w:val="1"/>
          <w:iCs w:val="1"/>
          <w:outline w:val="0"/>
          <w:color w:val="242424"/>
          <w:sz w:val="24"/>
          <w:szCs w:val="24"/>
          <w:u w:color="242424"/>
          <w:rtl w:val="0"/>
          <w:lang w:val="de-DE"/>
          <w14:textFill>
            <w14:solidFill>
              <w14:srgbClr w14:val="242424"/>
            </w14:solidFill>
          </w14:textFill>
        </w:rPr>
        <w:t>I put a spell on You</w:t>
      </w:r>
      <w:r>
        <w:rPr>
          <w:rFonts w:ascii="Gill Sans MT" w:cs="Gill Sans MT" w:hAnsi="Gill Sans MT" w:eastAsia="Gill Sans MT"/>
          <w:b w:val="1"/>
          <w:bCs w:val="1"/>
          <w:i w:val="1"/>
          <w:iCs w:val="1"/>
          <w:outline w:val="0"/>
          <w:color w:val="242424"/>
          <w:sz w:val="24"/>
          <w:szCs w:val="24"/>
          <w:u w:color="242424"/>
          <w:rtl w:val="0"/>
          <w:lang w:val="de-DE"/>
          <w14:textFill>
            <w14:solidFill>
              <w14:srgbClr w14:val="242424"/>
            </w14:solidFill>
          </w14:textFill>
        </w:rPr>
        <w:t>”</w:t>
      </w:r>
      <w:r>
        <w:rPr>
          <w:rFonts w:ascii="Gill Sans MT" w:cs="Gill Sans MT" w:hAnsi="Gill Sans MT" w:eastAsia="Gill Sans MT"/>
          <w:b w:val="1"/>
          <w:bCs w:val="1"/>
          <w:i w:val="1"/>
          <w:iCs w:val="1"/>
          <w:outline w:val="0"/>
          <w:color w:val="242424"/>
          <w:sz w:val="24"/>
          <w:szCs w:val="24"/>
          <w:u w:color="242424"/>
          <w:rtl w:val="0"/>
          <w:lang w:val="de-DE"/>
          <w14:textFill>
            <w14:solidFill>
              <w14:srgbClr w14:val="242424"/>
            </w14:solidFill>
          </w14:textFill>
        </w:rPr>
        <w:t>. Wenn die Angst vor dem Zusammenbruch den Aufbruch verhindert</w:t>
      </w:r>
      <w:r>
        <w:rPr>
          <w:rFonts w:ascii="Gill Sans MT" w:cs="Gill Sans MT" w:hAnsi="Gill Sans MT" w:eastAsia="Gill Sans MT"/>
          <w:i w:val="1"/>
          <w:iCs w:val="1"/>
          <w:outline w:val="0"/>
          <w:color w:val="242424"/>
          <w:sz w:val="24"/>
          <w:szCs w:val="24"/>
          <w:u w:color="242424"/>
          <w:rtl w:val="0"/>
          <w:lang w:val="de-DE"/>
          <w14:textFill>
            <w14:solidFill>
              <w14:srgbClr w14:val="242424"/>
            </w14:solidFill>
          </w14:textFill>
        </w:rPr>
        <w:t>.</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 besch</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ftigte sich </w:t>
      </w:r>
      <w:r>
        <w:rPr>
          <w:rFonts w:ascii="Gill Sans MT" w:cs="Gill Sans MT" w:hAnsi="Gill Sans MT" w:eastAsia="Gill Sans MT"/>
          <w:b w:val="1"/>
          <w:bCs w:val="1"/>
          <w:outline w:val="0"/>
          <w:color w:val="242424"/>
          <w:sz w:val="24"/>
          <w:szCs w:val="24"/>
          <w:u w:color="242424"/>
          <w:rtl w:val="0"/>
          <w:lang w:val="de-DE"/>
          <w14:textFill>
            <w14:solidFill>
              <w14:srgbClr w14:val="242424"/>
            </w14:solidFill>
          </w14:textFill>
        </w:rPr>
        <w:t xml:space="preserve">Eckehard Pioch </w:t>
      </w:r>
      <w:r>
        <w:rPr>
          <w:rFonts w:ascii="Gill Sans MT" w:cs="Gill Sans MT" w:hAnsi="Gill Sans MT" w:eastAsia="Gill Sans MT"/>
          <w:outline w:val="0"/>
          <w:color w:val="242424"/>
          <w:sz w:val="24"/>
          <w:szCs w:val="24"/>
          <w:u w:color="242424"/>
          <w:rtl w:val="0"/>
          <w:lang w:val="de-DE"/>
          <w14:textFill>
            <w14:solidFill>
              <w14:srgbClr w14:val="242424"/>
            </w14:solidFill>
          </w14:textFill>
        </w:rPr>
        <w:t>mit der Frage, was geschieht, wenn der Zusammenbruch, der in fr</w:t>
      </w:r>
      <w:r>
        <w:rPr>
          <w:rFonts w:ascii="Gill Sans MT" w:cs="Gill Sans MT" w:hAnsi="Gill Sans MT" w:eastAsia="Gill Sans MT"/>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outline w:val="0"/>
          <w:color w:val="242424"/>
          <w:sz w:val="24"/>
          <w:szCs w:val="24"/>
          <w:u w:color="242424"/>
          <w:rtl w:val="0"/>
          <w:lang w:val="de-DE"/>
          <w14:textFill>
            <w14:solidFill>
              <w14:srgbClr w14:val="242424"/>
            </w14:solidFill>
          </w14:textFill>
        </w:rPr>
        <w:t>her Kindheit bereits erfahren wurde (D. Winnicott), aber mit seinen archaischen Seelenqualen noch nicht symbolisiert werden konnte, zu unertr</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glicher Angst und Spaltung als Abwehr f</w:t>
      </w:r>
      <w:r>
        <w:rPr>
          <w:rFonts w:ascii="Gill Sans MT" w:cs="Gill Sans MT" w:hAnsi="Gill Sans MT" w:eastAsia="Gill Sans MT"/>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outline w:val="0"/>
          <w:color w:val="242424"/>
          <w:sz w:val="24"/>
          <w:szCs w:val="24"/>
          <w:u w:color="242424"/>
          <w:rtl w:val="0"/>
          <w:lang w:val="de-DE"/>
          <w14:textFill>
            <w14:solidFill>
              <w14:srgbClr w14:val="242424"/>
            </w14:solidFill>
          </w14:textFill>
        </w:rPr>
        <w:t>hrt: Einem vermeintlich realit</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tsangepassten Anteil, der den Analytiker um Hilfe bittet, steht ein narzisstisch strukturierter Anteil gegen</w:t>
      </w:r>
      <w:r>
        <w:rPr>
          <w:rFonts w:ascii="Gill Sans MT" w:cs="Gill Sans MT" w:hAnsi="Gill Sans MT" w:eastAsia="Gill Sans MT"/>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outline w:val="0"/>
          <w:color w:val="242424"/>
          <w:sz w:val="24"/>
          <w:szCs w:val="24"/>
          <w:u w:color="242424"/>
          <w:rtl w:val="0"/>
          <w:lang w:val="de-DE"/>
          <w14:textFill>
            <w14:solidFill>
              <w14:srgbClr w14:val="242424"/>
            </w14:solidFill>
          </w14:textFill>
        </w:rPr>
        <w:t>ber, der sich in einer omnipotenten und magischen Erlebniswelt der Ungetrenntheit von Selbst und Objekt aufh</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lt. Der damit verbundene Zauber der Ungetrenntheit von Selbst und Objekt, der Versuch, das Objekt </w:t>
      </w:r>
      <w:r>
        <w:rPr>
          <w:rFonts w:ascii="Gill Sans MT" w:cs="Gill Sans MT" w:hAnsi="Gill Sans MT" w:eastAsia="Gill Sans MT"/>
          <w:outline w:val="0"/>
          <w:color w:val="242424"/>
          <w:sz w:val="24"/>
          <w:szCs w:val="24"/>
          <w:u w:color="242424"/>
          <w:rtl w:val="0"/>
          <w:lang w:val="de-DE"/>
          <w14:textFill>
            <w14:solidFill>
              <w14:srgbClr w14:val="242424"/>
            </w14:solidFill>
          </w14:textFill>
        </w:rPr>
        <w:t>“</w:t>
      </w:r>
      <w:r>
        <w:rPr>
          <w:rFonts w:ascii="Gill Sans MT" w:cs="Gill Sans MT" w:hAnsi="Gill Sans MT" w:eastAsia="Gill Sans MT"/>
          <w:outline w:val="0"/>
          <w:color w:val="242424"/>
          <w:sz w:val="24"/>
          <w:szCs w:val="24"/>
          <w:u w:color="242424"/>
          <w:rtl w:val="0"/>
          <w:lang w:val="de-DE"/>
          <w14:textFill>
            <w14:solidFill>
              <w14:srgbClr w14:val="242424"/>
            </w14:solidFill>
          </w14:textFill>
        </w:rPr>
        <w:t>unter Kontrolle zu bringen</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 </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ist nicht in jedem Fall destruktiv, sondern der </w:t>
      </w:r>
      <w:r>
        <w:rPr>
          <w:rFonts w:ascii="Gill Sans MT" w:cs="Gill Sans MT" w:hAnsi="Gill Sans MT" w:eastAsia="Gill Sans MT"/>
          <w:outline w:val="0"/>
          <w:color w:val="242424"/>
          <w:sz w:val="24"/>
          <w:szCs w:val="24"/>
          <w:u w:color="242424"/>
          <w:rtl w:val="0"/>
          <w:lang w:val="de-DE"/>
          <w14:textFill>
            <w14:solidFill>
              <w14:srgbClr w14:val="242424"/>
            </w14:solidFill>
          </w14:textFill>
        </w:rPr>
        <w:t>“</w:t>
      </w:r>
      <w:r>
        <w:rPr>
          <w:rFonts w:ascii="Gill Sans MT" w:cs="Gill Sans MT" w:hAnsi="Gill Sans MT" w:eastAsia="Gill Sans MT"/>
          <w:outline w:val="0"/>
          <w:color w:val="242424"/>
          <w:sz w:val="24"/>
          <w:szCs w:val="24"/>
          <w:u w:color="242424"/>
          <w:rtl w:val="0"/>
          <w:lang w:val="de-DE"/>
          <w14:textFill>
            <w14:solidFill>
              <w14:srgbClr w14:val="242424"/>
            </w14:solidFill>
          </w14:textFill>
        </w:rPr>
        <w:t>Spell</w:t>
      </w:r>
      <w:r>
        <w:rPr>
          <w:rFonts w:ascii="Gill Sans MT" w:cs="Gill Sans MT" w:hAnsi="Gill Sans MT" w:eastAsia="Gill Sans MT"/>
          <w:outline w:val="0"/>
          <w:color w:val="242424"/>
          <w:sz w:val="24"/>
          <w:szCs w:val="24"/>
          <w:u w:color="242424"/>
          <w:rtl w:val="0"/>
          <w:lang w:val="de-DE"/>
          <w14:textFill>
            <w14:solidFill>
              <w14:srgbClr w14:val="242424"/>
            </w14:solidFill>
          </w14:textFill>
        </w:rPr>
        <w:t>”</w:t>
      </w:r>
      <w:r>
        <w:rPr>
          <w:rFonts w:ascii="Gill Sans MT" w:cs="Gill Sans MT" w:hAnsi="Gill Sans MT" w:eastAsia="Gill Sans MT"/>
          <w:outline w:val="0"/>
          <w:color w:val="242424"/>
          <w:sz w:val="24"/>
          <w:szCs w:val="24"/>
          <w:u w:color="242424"/>
          <w:rtl w:val="0"/>
          <w:lang w:val="de-DE"/>
          <w14:textFill>
            <w14:solidFill>
              <w14:srgbClr w14:val="242424"/>
            </w14:solidFill>
          </w14:textFill>
        </w:rPr>
        <w:t>, mit dem die Verschmelzung von Selbst und Objekt erreicht und aufrechterhalten werden soll. Die Aufhebung der Ungetrenntheit, das Verlassen des Paradieses (J. Chassguet-Smirgel), ist mit Gesehenwerden und Erleben von Abh</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ngigkeit verbunden. Gleichzeitig wird Scham und Schuld intensiv erlebt. Solche Patient:innen ben</w:t>
      </w:r>
      <w:r>
        <w:rPr>
          <w:rFonts w:ascii="Gill Sans MT" w:cs="Gill Sans MT" w:hAnsi="Gill Sans MT" w:eastAsia="Gill Sans MT"/>
          <w:outline w:val="0"/>
          <w:color w:val="242424"/>
          <w:sz w:val="24"/>
          <w:szCs w:val="24"/>
          <w:u w:color="242424"/>
          <w:rtl w:val="0"/>
          <w:lang w:val="de-DE"/>
          <w14:textFill>
            <w14:solidFill>
              <w14:srgbClr w14:val="242424"/>
            </w14:solidFill>
          </w14:textFill>
        </w:rPr>
        <w:t>ö</w:t>
      </w:r>
      <w:r>
        <w:rPr>
          <w:rFonts w:ascii="Gill Sans MT" w:cs="Gill Sans MT" w:hAnsi="Gill Sans MT" w:eastAsia="Gill Sans MT"/>
          <w:outline w:val="0"/>
          <w:color w:val="242424"/>
          <w:sz w:val="24"/>
          <w:szCs w:val="24"/>
          <w:u w:color="242424"/>
          <w:rtl w:val="0"/>
          <w:lang w:val="de-DE"/>
          <w14:textFill>
            <w14:solidFill>
              <w14:srgbClr w14:val="242424"/>
            </w14:solidFill>
          </w14:textFill>
        </w:rPr>
        <w:t>tigen in besonderer Weise Analytiker:innen, die zu Holding und Containment in der Lage sind, denn sie f</w:t>
      </w:r>
      <w:r>
        <w:rPr>
          <w:rFonts w:ascii="Gill Sans MT" w:cs="Gill Sans MT" w:hAnsi="Gill Sans MT" w:eastAsia="Gill Sans MT"/>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rchten einen verurteilenden und/oder verachtenden Blick. Auf der Grundlage einer haltgebenden Beziehung kann der Zusammenbruch in der </w:t>
      </w:r>
      <w:r>
        <w:rPr>
          <w:rFonts w:ascii="Gill Sans MT" w:cs="Gill Sans MT" w:hAnsi="Gill Sans MT" w:eastAsia="Gill Sans MT"/>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bertragung erneut erfahren und ausgehalten werden, damit er nun Vergangenheit werden kann </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 </w:t>
      </w:r>
      <w:r>
        <w:rPr>
          <w:rFonts w:ascii="Gill Sans MT" w:cs="Gill Sans MT" w:hAnsi="Gill Sans MT" w:eastAsia="Gill Sans MT"/>
          <w:outline w:val="0"/>
          <w:color w:val="242424"/>
          <w:sz w:val="24"/>
          <w:szCs w:val="24"/>
          <w:u w:color="242424"/>
          <w:rtl w:val="0"/>
          <w:lang w:val="de-DE"/>
          <w14:textFill>
            <w14:solidFill>
              <w14:srgbClr w14:val="242424"/>
            </w14:solidFill>
          </w14:textFill>
        </w:rPr>
        <w:t>ein Aufbruch in etwas Unbekanntes, der allerdings mit existentieller Angst verbunden ist (W. Bion). Anhand von Fallmaterial und einem Blick in einige zeitgen</w:t>
      </w:r>
      <w:r>
        <w:rPr>
          <w:rFonts w:ascii="Gill Sans MT" w:cs="Gill Sans MT" w:hAnsi="Gill Sans MT" w:eastAsia="Gill Sans MT"/>
          <w:outline w:val="0"/>
          <w:color w:val="242424"/>
          <w:sz w:val="24"/>
          <w:szCs w:val="24"/>
          <w:u w:color="242424"/>
          <w:rtl w:val="0"/>
          <w:lang w:val="de-DE"/>
          <w14:textFill>
            <w14:solidFill>
              <w14:srgbClr w14:val="242424"/>
            </w14:solidFill>
          </w14:textFill>
        </w:rPr>
        <w:t>ö</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ssische Romane wurden diese </w:t>
      </w:r>
      <w:r>
        <w:rPr>
          <w:rFonts w:ascii="Gill Sans MT" w:cs="Gill Sans MT" w:hAnsi="Gill Sans MT" w:eastAsia="Gill Sans MT"/>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outline w:val="0"/>
          <w:color w:val="242424"/>
          <w:sz w:val="24"/>
          <w:szCs w:val="24"/>
          <w:u w:color="242424"/>
          <w:rtl w:val="0"/>
          <w:lang w:val="de-DE"/>
          <w14:textFill>
            <w14:solidFill>
              <w14:srgbClr w14:val="242424"/>
            </w14:solidFill>
          </w14:textFill>
        </w:rPr>
        <w:t>berlegungen illustriert.</w:t>
      </w:r>
    </w:p>
    <w:p>
      <w:pPr>
        <w:pStyle w:val="Normal.0"/>
        <w:shd w:val="clear" w:color="auto" w:fill="ffffff"/>
        <w:spacing w:before="240" w:after="240"/>
        <w:rPr>
          <w:rFonts w:ascii="Gill Sans MT" w:cs="Gill Sans MT" w:hAnsi="Gill Sans MT" w:eastAsia="Gill Sans MT"/>
          <w:outline w:val="0"/>
          <w:color w:val="242424"/>
          <w:sz w:val="24"/>
          <w:szCs w:val="24"/>
          <w:u w:color="242424"/>
          <w14:textFill>
            <w14:solidFill>
              <w14:srgbClr w14:val="242424"/>
            </w14:solidFill>
          </w14:textFill>
        </w:rPr>
      </w:pPr>
      <w:r>
        <w:rPr>
          <w:rFonts w:ascii="Gill Sans MT" w:cs="Gill Sans MT" w:hAnsi="Gill Sans MT" w:eastAsia="Gill Sans MT"/>
          <w:outline w:val="0"/>
          <w:color w:val="242424"/>
          <w:sz w:val="24"/>
          <w:szCs w:val="24"/>
          <w:u w:color="242424"/>
          <w14:textFill>
            <w14:solidFill>
              <w14:srgbClr w14:val="242424"/>
            </w14:solidFill>
          </w14:textFill>
        </w:rPr>
        <w:drawing xmlns:a="http://schemas.openxmlformats.org/drawingml/2006/main">
          <wp:inline distT="0" distB="0" distL="0" distR="0">
            <wp:extent cx="2641600" cy="1765300"/>
            <wp:effectExtent l="0" t="0" r="0" b="0"/>
            <wp:docPr id="1073741828" name="officeArt object" descr="DPG-Jahrestagung, 2. Tag (9).jpg"/>
            <wp:cNvGraphicFramePr/>
            <a:graphic xmlns:a="http://schemas.openxmlformats.org/drawingml/2006/main">
              <a:graphicData uri="http://schemas.openxmlformats.org/drawingml/2006/picture">
                <pic:pic xmlns:pic="http://schemas.openxmlformats.org/drawingml/2006/picture">
                  <pic:nvPicPr>
                    <pic:cNvPr id="1073741828" name="DPG-Jahrestagung, 2. Tag (9).jpg" descr="DPG-Jahrestagung, 2. Tag (9).jpg"/>
                    <pic:cNvPicPr>
                      <a:picLocks noChangeAspect="1"/>
                    </pic:cNvPicPr>
                  </pic:nvPicPr>
                  <pic:blipFill>
                    <a:blip r:embed="rId7">
                      <a:extLst/>
                    </a:blip>
                    <a:srcRect l="359" t="0" r="0" b="0"/>
                    <a:stretch>
                      <a:fillRect/>
                    </a:stretch>
                  </pic:blipFill>
                  <pic:spPr>
                    <a:xfrm>
                      <a:off x="0" y="0"/>
                      <a:ext cx="2641600" cy="1765300"/>
                    </a:xfrm>
                    <a:prstGeom prst="rect">
                      <a:avLst/>
                    </a:prstGeom>
                    <a:ln w="12700" cap="flat">
                      <a:noFill/>
                      <a:miter lim="400000"/>
                    </a:ln>
                    <a:effectLst/>
                  </pic:spPr>
                </pic:pic>
              </a:graphicData>
            </a:graphic>
          </wp:inline>
        </w:drawing>
      </w:r>
    </w:p>
    <w:p>
      <w:pPr>
        <w:pStyle w:val="Normal.0"/>
        <w:shd w:val="clear" w:color="auto" w:fill="ffffff"/>
        <w:spacing w:before="240" w:after="240"/>
        <w:rPr>
          <w:rFonts w:ascii="Gill Sans MT" w:cs="Gill Sans MT" w:hAnsi="Gill Sans MT" w:eastAsia="Gill Sans MT"/>
          <w:b w:val="1"/>
          <w:bCs w:val="1"/>
          <w:outline w:val="0"/>
          <w:color w:val="242424"/>
          <w:sz w:val="24"/>
          <w:szCs w:val="24"/>
          <w:u w:color="242424"/>
          <w14:textFill>
            <w14:solidFill>
              <w14:srgbClr w14:val="242424"/>
            </w14:solidFill>
          </w14:textFill>
        </w:rPr>
      </w:pPr>
      <w:r>
        <w:rPr>
          <w:rFonts w:ascii="Gill Sans MT" w:cs="Gill Sans MT" w:hAnsi="Gill Sans MT" w:eastAsia="Gill Sans MT"/>
          <w:b w:val="1"/>
          <w:bCs w:val="1"/>
          <w:outline w:val="0"/>
          <w:color w:val="242424"/>
          <w:sz w:val="24"/>
          <w:szCs w:val="24"/>
          <w:u w:color="242424"/>
          <w:rtl w:val="0"/>
          <w:lang w:val="de-DE"/>
          <w14:textFill>
            <w14:solidFill>
              <w14:srgbClr w14:val="242424"/>
            </w14:solidFill>
          </w14:textFill>
        </w:rPr>
        <w:t xml:space="preserve">Bernd Nissen: </w:t>
      </w:r>
      <w:r>
        <w:rPr>
          <w:rFonts w:ascii="Gill Sans MT" w:cs="Gill Sans MT" w:hAnsi="Gill Sans MT" w:eastAsia="Gill Sans MT"/>
          <w:b w:val="1"/>
          <w:bCs w:val="1"/>
          <w:outline w:val="0"/>
          <w:color w:val="242424"/>
          <w:sz w:val="24"/>
          <w:szCs w:val="24"/>
          <w:u w:color="242424"/>
          <w:rtl w:val="0"/>
          <w:lang w:val="de-DE"/>
          <w14:textFill>
            <w14:solidFill>
              <w14:srgbClr w14:val="242424"/>
            </w14:solidFill>
          </w14:textFill>
        </w:rPr>
        <w:t>„</w:t>
      </w:r>
      <w:r>
        <w:rPr>
          <w:rFonts w:ascii="Gill Sans MT" w:cs="Gill Sans MT" w:hAnsi="Gill Sans MT" w:eastAsia="Gill Sans MT"/>
          <w:b w:val="1"/>
          <w:bCs w:val="1"/>
          <w:outline w:val="0"/>
          <w:color w:val="242424"/>
          <w:sz w:val="24"/>
          <w:szCs w:val="24"/>
          <w:u w:color="242424"/>
          <w:rtl w:val="0"/>
          <w:lang w:val="de-DE"/>
          <w14:textFill>
            <w14:solidFill>
              <w14:srgbClr w14:val="242424"/>
            </w14:solidFill>
          </w14:textFill>
        </w:rPr>
        <w:t>Ver</w:t>
      </w:r>
      <w:r>
        <w:rPr>
          <w:rFonts w:ascii="Gill Sans MT" w:cs="Gill Sans MT" w:hAnsi="Gill Sans MT" w:eastAsia="Gill Sans MT"/>
          <w:b w:val="1"/>
          <w:bCs w:val="1"/>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b w:val="1"/>
          <w:bCs w:val="1"/>
          <w:outline w:val="0"/>
          <w:color w:val="242424"/>
          <w:sz w:val="24"/>
          <w:szCs w:val="24"/>
          <w:u w:color="242424"/>
          <w:rtl w:val="0"/>
          <w:lang w:val="de-DE"/>
          <w14:textFill>
            <w14:solidFill>
              <w14:srgbClr w14:val="242424"/>
            </w14:solidFill>
          </w14:textFill>
        </w:rPr>
        <w:t>ndert Verstehen? Ein Versuch</w:t>
      </w:r>
      <w:r>
        <w:rPr>
          <w:rFonts w:ascii="Gill Sans MT" w:cs="Gill Sans MT" w:hAnsi="Gill Sans MT" w:eastAsia="Gill Sans MT"/>
          <w:b w:val="1"/>
          <w:bCs w:val="1"/>
          <w:outline w:val="0"/>
          <w:color w:val="242424"/>
          <w:sz w:val="24"/>
          <w:szCs w:val="24"/>
          <w:u w:color="242424"/>
          <w:rtl w:val="0"/>
          <w:lang w:val="de-DE"/>
          <w14:textFill>
            <w14:solidFill>
              <w14:srgbClr w14:val="242424"/>
            </w14:solidFill>
          </w14:textFill>
        </w:rPr>
        <w:t>“</w:t>
      </w:r>
    </w:p>
    <w:p>
      <w:pPr>
        <w:pStyle w:val="Normal.0"/>
        <w:shd w:val="clear" w:color="auto" w:fill="ffffff"/>
        <w:spacing w:before="240" w:after="240"/>
        <w:rPr>
          <w:rFonts w:ascii="Gill Sans MT" w:cs="Gill Sans MT" w:hAnsi="Gill Sans MT" w:eastAsia="Gill Sans MT"/>
          <w:sz w:val="24"/>
          <w:szCs w:val="24"/>
        </w:rPr>
      </w:pPr>
      <w:r>
        <w:rPr>
          <w:rFonts w:ascii="Gill Sans MT" w:cs="Gill Sans MT" w:hAnsi="Gill Sans MT" w:eastAsia="Gill Sans MT"/>
          <w:sz w:val="24"/>
          <w:szCs w:val="24"/>
          <w:rtl w:val="0"/>
          <w:lang w:val="de-DE"/>
        </w:rPr>
        <w:t>Bernd Nissen besch</w:t>
      </w:r>
      <w:r>
        <w:rPr>
          <w:rFonts w:ascii="Gill Sans MT" w:cs="Gill Sans MT" w:hAnsi="Gill Sans MT" w:eastAsia="Gill Sans MT"/>
          <w:sz w:val="24"/>
          <w:szCs w:val="24"/>
          <w:rtl w:val="0"/>
          <w:lang w:val="de-DE"/>
        </w:rPr>
        <w:t>ä</w:t>
      </w:r>
      <w:r>
        <w:rPr>
          <w:rFonts w:ascii="Gill Sans MT" w:cs="Gill Sans MT" w:hAnsi="Gill Sans MT" w:eastAsia="Gill Sans MT"/>
          <w:sz w:val="24"/>
          <w:szCs w:val="24"/>
          <w:rtl w:val="0"/>
          <w:lang w:val="de-DE"/>
        </w:rPr>
        <w:t>ftigte sich in seinem pr</w:t>
      </w:r>
      <w:r>
        <w:rPr>
          <w:rFonts w:ascii="Gill Sans MT" w:cs="Gill Sans MT" w:hAnsi="Gill Sans MT" w:eastAsia="Gill Sans MT"/>
          <w:sz w:val="24"/>
          <w:szCs w:val="24"/>
          <w:rtl w:val="0"/>
          <w:lang w:val="de-DE"/>
        </w:rPr>
        <w:t>ä</w:t>
      </w:r>
      <w:r>
        <w:rPr>
          <w:rFonts w:ascii="Gill Sans MT" w:cs="Gill Sans MT" w:hAnsi="Gill Sans MT" w:eastAsia="Gill Sans MT"/>
          <w:sz w:val="24"/>
          <w:szCs w:val="24"/>
          <w:rtl w:val="0"/>
          <w:lang w:val="de-DE"/>
        </w:rPr>
        <w:t>gnanten Vortrag mit den Urspr</w:t>
      </w:r>
      <w:r>
        <w:rPr>
          <w:rFonts w:ascii="Gill Sans MT" w:cs="Gill Sans MT" w:hAnsi="Gill Sans MT" w:eastAsia="Gill Sans MT"/>
          <w:sz w:val="24"/>
          <w:szCs w:val="24"/>
          <w:rtl w:val="0"/>
          <w:lang w:val="de-DE"/>
        </w:rPr>
        <w:t>ü</w:t>
      </w:r>
      <w:r>
        <w:rPr>
          <w:rFonts w:ascii="Gill Sans MT" w:cs="Gill Sans MT" w:hAnsi="Gill Sans MT" w:eastAsia="Gill Sans MT"/>
          <w:sz w:val="24"/>
          <w:szCs w:val="24"/>
          <w:rtl w:val="0"/>
          <w:lang w:val="de-DE"/>
        </w:rPr>
        <w:t>ngen des Psychischen. Er stellt fest: Der Beginn des psychischen Lebens ist objektal. Die Erwartung eines Objekts, die psychisch strukturiert ist, bedarf der Realisierung. In dieser Realisierung (Pr</w:t>
      </w:r>
      <w:r>
        <w:rPr>
          <w:rFonts w:ascii="Gill Sans MT" w:cs="Gill Sans MT" w:hAnsi="Gill Sans MT" w:eastAsia="Gill Sans MT"/>
          <w:sz w:val="24"/>
          <w:szCs w:val="24"/>
          <w:rtl w:val="0"/>
          <w:lang w:val="de-DE"/>
        </w:rPr>
        <w:t>ä</w:t>
      </w:r>
      <w:r>
        <w:rPr>
          <w:rFonts w:ascii="Gill Sans MT" w:cs="Gill Sans MT" w:hAnsi="Gill Sans MT" w:eastAsia="Gill Sans MT"/>
          <w:sz w:val="24"/>
          <w:szCs w:val="24"/>
          <w:rtl w:val="0"/>
          <w:lang w:val="de-DE"/>
        </w:rPr>
        <w:t>senzmoment) sind punktuell das Selbst, das Objekt und die Beziehung vorhanden und verbinden sich mit sinnlichem Erleben. Sinnliche Ph</w:t>
      </w:r>
      <w:r>
        <w:rPr>
          <w:rFonts w:ascii="Gill Sans MT" w:cs="Gill Sans MT" w:hAnsi="Gill Sans MT" w:eastAsia="Gill Sans MT"/>
          <w:sz w:val="24"/>
          <w:szCs w:val="24"/>
          <w:rtl w:val="0"/>
          <w:lang w:val="de-DE"/>
        </w:rPr>
        <w:t>ä</w:t>
      </w:r>
      <w:r>
        <w:rPr>
          <w:rFonts w:ascii="Gill Sans MT" w:cs="Gill Sans MT" w:hAnsi="Gill Sans MT" w:eastAsia="Gill Sans MT"/>
          <w:sz w:val="24"/>
          <w:szCs w:val="24"/>
          <w:rtl w:val="0"/>
          <w:lang w:val="de-DE"/>
        </w:rPr>
        <w:t>nomene bekommen so eine psychische Qualit</w:t>
      </w:r>
      <w:r>
        <w:rPr>
          <w:rFonts w:ascii="Gill Sans MT" w:cs="Gill Sans MT" w:hAnsi="Gill Sans MT" w:eastAsia="Gill Sans MT"/>
          <w:sz w:val="24"/>
          <w:szCs w:val="24"/>
          <w:rtl w:val="0"/>
          <w:lang w:val="de-DE"/>
        </w:rPr>
        <w:t>ä</w:t>
      </w:r>
      <w:r>
        <w:rPr>
          <w:rFonts w:ascii="Gill Sans MT" w:cs="Gill Sans MT" w:hAnsi="Gill Sans MT" w:eastAsia="Gill Sans MT"/>
          <w:sz w:val="24"/>
          <w:szCs w:val="24"/>
          <w:rtl w:val="0"/>
          <w:lang w:val="de-DE"/>
        </w:rPr>
        <w:t>t in der Beziehung. Wenn diese Legierung vom Sinnlichen und Psychischen misslingt, kann der Umschlag in pr</w:t>
      </w:r>
      <w:r>
        <w:rPr>
          <w:rFonts w:ascii="Gill Sans MT" w:cs="Gill Sans MT" w:hAnsi="Gill Sans MT" w:eastAsia="Gill Sans MT"/>
          <w:sz w:val="24"/>
          <w:szCs w:val="24"/>
          <w:rtl w:val="0"/>
          <w:lang w:val="de-DE"/>
        </w:rPr>
        <w:t>ä</w:t>
      </w:r>
      <w:r>
        <w:rPr>
          <w:rFonts w:ascii="Gill Sans MT" w:cs="Gill Sans MT" w:hAnsi="Gill Sans MT" w:eastAsia="Gill Sans MT"/>
          <w:sz w:val="24"/>
          <w:szCs w:val="24"/>
          <w:rtl w:val="0"/>
          <w:lang w:val="de-DE"/>
        </w:rPr>
        <w:t>determinierte selbsterzeugte Erregungszust</w:t>
      </w:r>
      <w:r>
        <w:rPr>
          <w:rFonts w:ascii="Gill Sans MT" w:cs="Gill Sans MT" w:hAnsi="Gill Sans MT" w:eastAsia="Gill Sans MT"/>
          <w:sz w:val="24"/>
          <w:szCs w:val="24"/>
          <w:rtl w:val="0"/>
          <w:lang w:val="de-DE"/>
        </w:rPr>
        <w:t>ä</w:t>
      </w:r>
      <w:r>
        <w:rPr>
          <w:rFonts w:ascii="Gill Sans MT" w:cs="Gill Sans MT" w:hAnsi="Gill Sans MT" w:eastAsia="Gill Sans MT"/>
          <w:sz w:val="24"/>
          <w:szCs w:val="24"/>
          <w:rtl w:val="0"/>
          <w:lang w:val="de-DE"/>
        </w:rPr>
        <w:t>nde oder Einkapselungen des Nicht-Existenten die Folge sein. Diese operieren stark mit autistoiden Mechanismen, in denen die Zerlegung des Sinnlichen in seine Einzelteile eine gro</w:t>
      </w:r>
      <w:r>
        <w:rPr>
          <w:rFonts w:ascii="Gill Sans MT" w:cs="Gill Sans MT" w:hAnsi="Gill Sans MT" w:eastAsia="Gill Sans MT"/>
          <w:sz w:val="24"/>
          <w:szCs w:val="24"/>
          <w:rtl w:val="0"/>
          <w:lang w:val="de-DE"/>
        </w:rPr>
        <w:t>ß</w:t>
      </w:r>
      <w:r>
        <w:rPr>
          <w:rFonts w:ascii="Gill Sans MT" w:cs="Gill Sans MT" w:hAnsi="Gill Sans MT" w:eastAsia="Gill Sans MT"/>
          <w:sz w:val="24"/>
          <w:szCs w:val="24"/>
          <w:rtl w:val="0"/>
          <w:lang w:val="de-DE"/>
        </w:rPr>
        <w:t>e Rolle spielt. In seinem Vortrag differenzierte er pr</w:t>
      </w:r>
      <w:r>
        <w:rPr>
          <w:rFonts w:ascii="Gill Sans MT" w:cs="Gill Sans MT" w:hAnsi="Gill Sans MT" w:eastAsia="Gill Sans MT"/>
          <w:sz w:val="24"/>
          <w:szCs w:val="24"/>
          <w:rtl w:val="0"/>
          <w:lang w:val="de-DE"/>
        </w:rPr>
        <w:t>ä</w:t>
      </w:r>
      <w:r>
        <w:rPr>
          <w:rFonts w:ascii="Gill Sans MT" w:cs="Gill Sans MT" w:hAnsi="Gill Sans MT" w:eastAsia="Gill Sans MT"/>
          <w:sz w:val="24"/>
          <w:szCs w:val="24"/>
          <w:rtl w:val="0"/>
          <w:lang w:val="de-DE"/>
        </w:rPr>
        <w:t>determinierte und nicht-existente Zust</w:t>
      </w:r>
      <w:r>
        <w:rPr>
          <w:rFonts w:ascii="Gill Sans MT" w:cs="Gill Sans MT" w:hAnsi="Gill Sans MT" w:eastAsia="Gill Sans MT"/>
          <w:sz w:val="24"/>
          <w:szCs w:val="24"/>
          <w:rtl w:val="0"/>
          <w:lang w:val="de-DE"/>
        </w:rPr>
        <w:t>ä</w:t>
      </w:r>
      <w:r>
        <w:rPr>
          <w:rFonts w:ascii="Gill Sans MT" w:cs="Gill Sans MT" w:hAnsi="Gill Sans MT" w:eastAsia="Gill Sans MT"/>
          <w:sz w:val="24"/>
          <w:szCs w:val="24"/>
          <w:rtl w:val="0"/>
          <w:lang w:val="de-DE"/>
        </w:rPr>
        <w:t>nde und stellte diese detailliert, theoretisch und vor allem klinisch ausf</w:t>
      </w:r>
      <w:r>
        <w:rPr>
          <w:rFonts w:ascii="Gill Sans MT" w:cs="Gill Sans MT" w:hAnsi="Gill Sans MT" w:eastAsia="Gill Sans MT"/>
          <w:sz w:val="24"/>
          <w:szCs w:val="24"/>
          <w:rtl w:val="0"/>
          <w:lang w:val="de-DE"/>
        </w:rPr>
        <w:t>ü</w:t>
      </w:r>
      <w:r>
        <w:rPr>
          <w:rFonts w:ascii="Gill Sans MT" w:cs="Gill Sans MT" w:hAnsi="Gill Sans MT" w:eastAsia="Gill Sans MT"/>
          <w:sz w:val="24"/>
          <w:szCs w:val="24"/>
          <w:rtl w:val="0"/>
          <w:lang w:val="de-DE"/>
        </w:rPr>
        <w:t>hrlich vor. Objektales Verstehen begreift er als aufhebend und damit ver</w:t>
      </w:r>
      <w:r>
        <w:rPr>
          <w:rFonts w:ascii="Gill Sans MT" w:cs="Gill Sans MT" w:hAnsi="Gill Sans MT" w:eastAsia="Gill Sans MT"/>
          <w:sz w:val="24"/>
          <w:szCs w:val="24"/>
          <w:rtl w:val="0"/>
          <w:lang w:val="de-DE"/>
        </w:rPr>
        <w:t>ä</w:t>
      </w:r>
      <w:r>
        <w:rPr>
          <w:rFonts w:ascii="Gill Sans MT" w:cs="Gill Sans MT" w:hAnsi="Gill Sans MT" w:eastAsia="Gill Sans MT"/>
          <w:sz w:val="24"/>
          <w:szCs w:val="24"/>
          <w:rtl w:val="0"/>
          <w:lang w:val="de-DE"/>
        </w:rPr>
        <w:t>ndernd. Aus seinen Ausf</w:t>
      </w:r>
      <w:r>
        <w:rPr>
          <w:rFonts w:ascii="Gill Sans MT" w:cs="Gill Sans MT" w:hAnsi="Gill Sans MT" w:eastAsia="Gill Sans MT"/>
          <w:sz w:val="24"/>
          <w:szCs w:val="24"/>
          <w:rtl w:val="0"/>
          <w:lang w:val="de-DE"/>
        </w:rPr>
        <w:t>ü</w:t>
      </w:r>
      <w:r>
        <w:rPr>
          <w:rFonts w:ascii="Gill Sans MT" w:cs="Gill Sans MT" w:hAnsi="Gill Sans MT" w:eastAsia="Gill Sans MT"/>
          <w:sz w:val="24"/>
          <w:szCs w:val="24"/>
          <w:rtl w:val="0"/>
          <w:lang w:val="de-DE"/>
        </w:rPr>
        <w:t>hrungen folgt, dass diese transformativen Prinzipien auch in psychoneurotischen Prozessen G</w:t>
      </w:r>
      <w:r>
        <w:rPr>
          <w:rFonts w:ascii="Gill Sans MT" w:cs="Gill Sans MT" w:hAnsi="Gill Sans MT" w:eastAsia="Gill Sans MT"/>
          <w:sz w:val="24"/>
          <w:szCs w:val="24"/>
          <w:rtl w:val="0"/>
          <w:lang w:val="de-DE"/>
        </w:rPr>
        <w:t>ü</w:t>
      </w:r>
      <w:r>
        <w:rPr>
          <w:rFonts w:ascii="Gill Sans MT" w:cs="Gill Sans MT" w:hAnsi="Gill Sans MT" w:eastAsia="Gill Sans MT"/>
          <w:sz w:val="24"/>
          <w:szCs w:val="24"/>
          <w:rtl w:val="0"/>
          <w:lang w:val="de-DE"/>
        </w:rPr>
        <w:t>ltigkeit haben.</w:t>
      </w:r>
    </w:p>
    <w:p>
      <w:pPr>
        <w:pStyle w:val="Normal.0"/>
        <w:shd w:val="clear" w:color="auto" w:fill="ffffff"/>
        <w:spacing w:before="240" w:after="240"/>
        <w:rPr>
          <w:rFonts w:ascii="Gill Sans MT" w:cs="Gill Sans MT" w:hAnsi="Gill Sans MT" w:eastAsia="Gill Sans MT"/>
          <w:outline w:val="0"/>
          <w:color w:val="ee0000"/>
          <w:sz w:val="24"/>
          <w:szCs w:val="24"/>
          <w:u w:color="ee0000"/>
          <w14:textFill>
            <w14:solidFill>
              <w14:srgbClr w14:val="EE0000"/>
            </w14:solidFill>
          </w14:textFill>
        </w:rPr>
      </w:pPr>
      <w:r>
        <w:rPr>
          <w:rFonts w:ascii="Gill Sans MT" w:cs="Gill Sans MT" w:hAnsi="Gill Sans MT" w:eastAsia="Gill Sans MT"/>
          <w:outline w:val="0"/>
          <w:color w:val="ee0000"/>
          <w:sz w:val="24"/>
          <w:szCs w:val="24"/>
          <w:u w:color="ee0000"/>
          <w14:textFill>
            <w14:solidFill>
              <w14:srgbClr w14:val="EE0000"/>
            </w14:solidFill>
          </w14:textFill>
        </w:rPr>
        <w:drawing xmlns:a="http://schemas.openxmlformats.org/drawingml/2006/main">
          <wp:inline distT="0" distB="0" distL="0" distR="0">
            <wp:extent cx="2692400" cy="1790700"/>
            <wp:effectExtent l="0" t="0" r="0" b="0"/>
            <wp:docPr id="1073741829" name="officeArt object" descr="Ein Bild, das Text, Präsentation, Vortrag, Im Haus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073741829" name="Ein Bild, das Text, Präsentation, Vortrag, Im Haus enthält.KI-generierte Inhalte können fehlerhaft sein." descr="Ein Bild, das Text, Präsentation, Vortrag, Im Haus enthält.KI-generierte Inhalte können fehlerhaft sein."/>
                    <pic:cNvPicPr>
                      <a:picLocks noChangeAspect="1"/>
                    </pic:cNvPicPr>
                  </pic:nvPicPr>
                  <pic:blipFill>
                    <a:blip r:embed="rId8">
                      <a:extLst/>
                    </a:blip>
                    <a:stretch>
                      <a:fillRect/>
                    </a:stretch>
                  </pic:blipFill>
                  <pic:spPr>
                    <a:xfrm>
                      <a:off x="0" y="0"/>
                      <a:ext cx="2692400" cy="1790700"/>
                    </a:xfrm>
                    <a:prstGeom prst="rect">
                      <a:avLst/>
                    </a:prstGeom>
                    <a:ln w="12700" cap="flat">
                      <a:noFill/>
                      <a:miter lim="400000"/>
                    </a:ln>
                    <a:effectLst/>
                  </pic:spPr>
                </pic:pic>
              </a:graphicData>
            </a:graphic>
          </wp:inline>
        </w:drawing>
      </w:r>
    </w:p>
    <w:p>
      <w:pPr>
        <w:pStyle w:val="Normal.0"/>
        <w:shd w:val="clear" w:color="auto" w:fill="ffffff"/>
        <w:spacing w:before="240" w:after="240"/>
        <w:rPr>
          <w:rFonts w:ascii="Gill Sans MT" w:cs="Gill Sans MT" w:hAnsi="Gill Sans MT" w:eastAsia="Gill Sans MT"/>
          <w:outline w:val="0"/>
          <w:color w:val="242424"/>
          <w:sz w:val="24"/>
          <w:szCs w:val="24"/>
          <w:u w:color="242424"/>
          <w14:textFill>
            <w14:solidFill>
              <w14:srgbClr w14:val="242424"/>
            </w14:solidFill>
          </w14:textFill>
        </w:rPr>
      </w:pP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In Ihrem Vortrag </w:t>
      </w:r>
      <w:r>
        <w:rPr>
          <w:rFonts w:ascii="Gill Sans MT" w:cs="Gill Sans MT" w:hAnsi="Gill Sans MT" w:eastAsia="Gill Sans MT"/>
          <w:b w:val="1"/>
          <w:bCs w:val="1"/>
          <w:i w:val="1"/>
          <w:iCs w:val="1"/>
          <w:outline w:val="0"/>
          <w:color w:val="242424"/>
          <w:sz w:val="24"/>
          <w:szCs w:val="24"/>
          <w:u w:color="242424"/>
          <w:rtl w:val="0"/>
          <w:lang w:val="de-DE"/>
          <w14:textFill>
            <w14:solidFill>
              <w14:srgbClr w14:val="242424"/>
            </w14:solidFill>
          </w14:textFill>
        </w:rPr>
        <w:t>"Die Wachstumsschmerzen der Analyse</w:t>
      </w:r>
      <w:r>
        <w:rPr>
          <w:rFonts w:ascii="Gill Sans MT" w:cs="Gill Sans MT" w:hAnsi="Gill Sans MT" w:eastAsia="Gill Sans MT"/>
          <w:b w:val="1"/>
          <w:bCs w:val="1"/>
          <w:i w:val="1"/>
          <w:iCs w:val="1"/>
          <w:outline w:val="0"/>
          <w:color w:val="242424"/>
          <w:sz w:val="24"/>
          <w:szCs w:val="24"/>
          <w:u w:color="242424"/>
          <w:rtl w:val="0"/>
          <w:lang w:val="de-DE"/>
          <w14:textFill>
            <w14:solidFill>
              <w14:srgbClr w14:val="242424"/>
            </w14:solidFill>
          </w14:textFill>
        </w:rPr>
        <w:t>”</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 untersuchte </w:t>
      </w:r>
      <w:r>
        <w:rPr>
          <w:rFonts w:ascii="Gill Sans MT" w:cs="Gill Sans MT" w:hAnsi="Gill Sans MT" w:eastAsia="Gill Sans MT"/>
          <w:b w:val="1"/>
          <w:bCs w:val="1"/>
          <w:outline w:val="0"/>
          <w:color w:val="242424"/>
          <w:sz w:val="24"/>
          <w:szCs w:val="24"/>
          <w:u w:color="242424"/>
          <w:rtl w:val="0"/>
          <w:lang w:val="de-DE"/>
          <w14:textFill>
            <w14:solidFill>
              <w14:srgbClr w14:val="242424"/>
            </w14:solidFill>
          </w14:textFill>
        </w:rPr>
        <w:t xml:space="preserve">Helen Johnston </w:t>
      </w:r>
      <w:r>
        <w:rPr>
          <w:rFonts w:ascii="Gill Sans MT" w:cs="Gill Sans MT" w:hAnsi="Gill Sans MT" w:eastAsia="Gill Sans MT"/>
          <w:outline w:val="0"/>
          <w:color w:val="242424"/>
          <w:sz w:val="24"/>
          <w:szCs w:val="24"/>
          <w:u w:color="242424"/>
          <w:rtl w:val="0"/>
          <w:lang w:val="de-DE"/>
          <w14:textFill>
            <w14:solidFill>
              <w14:srgbClr w14:val="242424"/>
            </w14:solidFill>
          </w14:textFill>
        </w:rPr>
        <w:t>die Herausforderungen des Entwicklungsprozesses in einer Analyse aus der Perspektive von D. Winnicott f</w:t>
      </w:r>
      <w:r>
        <w:rPr>
          <w:rFonts w:ascii="Gill Sans MT" w:cs="Gill Sans MT" w:hAnsi="Gill Sans MT" w:eastAsia="Gill Sans MT"/>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outline w:val="0"/>
          <w:color w:val="242424"/>
          <w:sz w:val="24"/>
          <w:szCs w:val="24"/>
          <w:u w:color="242424"/>
          <w:rtl w:val="0"/>
          <w:lang w:val="de-DE"/>
          <w14:textFill>
            <w14:solidFill>
              <w14:srgbClr w14:val="242424"/>
            </w14:solidFill>
          </w14:textFill>
        </w:rPr>
        <w:t>r beide Teilnehmende, Analysand:innen und Analytiker:innen. In einer Kasuistik stellte sie einen Patienten vor, dessen fr</w:t>
      </w:r>
      <w:r>
        <w:rPr>
          <w:rFonts w:ascii="Gill Sans MT" w:cs="Gill Sans MT" w:hAnsi="Gill Sans MT" w:eastAsia="Gill Sans MT"/>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outline w:val="0"/>
          <w:color w:val="242424"/>
          <w:sz w:val="24"/>
          <w:szCs w:val="24"/>
          <w:u w:color="242424"/>
          <w:rtl w:val="0"/>
          <w:lang w:val="de-DE"/>
          <w14:textFill>
            <w14:solidFill>
              <w14:srgbClr w14:val="242424"/>
            </w14:solidFill>
          </w14:textFill>
        </w:rPr>
        <w:t>he Vernachl</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ssigungserfahrungen zur Entwicklung eines falschen Selbst gef</w:t>
      </w:r>
      <w:r>
        <w:rPr>
          <w:rFonts w:ascii="Gill Sans MT" w:cs="Gill Sans MT" w:hAnsi="Gill Sans MT" w:eastAsia="Gill Sans MT"/>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hrt haben, das seine </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ngste vor Abh</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ngigkeit und Vernichtung verbarg.</w:t>
      </w:r>
      <w:r>
        <w:rPr>
          <w:rFonts w:ascii="Gill Sans MT" w:cs="Gill Sans MT" w:hAnsi="Gill Sans MT" w:eastAsia="Gill Sans MT"/>
          <w:i w:val="1"/>
          <w:iCs w:val="1"/>
          <w:outline w:val="0"/>
          <w:color w:val="242424"/>
          <w:sz w:val="24"/>
          <w:szCs w:val="24"/>
          <w:u w:color="242424"/>
          <w:rtl w:val="0"/>
          <w:lang w:val="de-DE"/>
          <w14:textFill>
            <w14:solidFill>
              <w14:srgbClr w14:val="242424"/>
            </w14:solidFill>
          </w14:textFill>
        </w:rPr>
        <w:t xml:space="preserve"> </w:t>
      </w:r>
      <w:r>
        <w:rPr>
          <w:rFonts w:ascii="Gill Sans MT" w:cs="Gill Sans MT" w:hAnsi="Gill Sans MT" w:eastAsia="Gill Sans MT"/>
          <w:outline w:val="0"/>
          <w:color w:val="242424"/>
          <w:sz w:val="24"/>
          <w:szCs w:val="24"/>
          <w:u w:color="242424"/>
          <w:rtl w:val="0"/>
          <w:lang w:val="de-DE"/>
          <w14:textFill>
            <w14:solidFill>
              <w14:srgbClr w14:val="242424"/>
            </w14:solidFill>
          </w14:textFill>
        </w:rPr>
        <w:t>Im Verlauf der Analyse durchlebte der Patient sein fr</w:t>
      </w:r>
      <w:r>
        <w:rPr>
          <w:rFonts w:ascii="Gill Sans MT" w:cs="Gill Sans MT" w:hAnsi="Gill Sans MT" w:eastAsia="Gill Sans MT"/>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hes Trauma in der </w:t>
      </w:r>
      <w:r>
        <w:rPr>
          <w:rFonts w:ascii="Gill Sans MT" w:cs="Gill Sans MT" w:hAnsi="Gill Sans MT" w:eastAsia="Gill Sans MT"/>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outline w:val="0"/>
          <w:color w:val="242424"/>
          <w:sz w:val="24"/>
          <w:szCs w:val="24"/>
          <w:u w:color="242424"/>
          <w:rtl w:val="0"/>
          <w:lang w:val="de-DE"/>
          <w14:textFill>
            <w14:solidFill>
              <w14:srgbClr w14:val="242424"/>
            </w14:solidFill>
          </w14:textFill>
        </w:rPr>
        <w:t>bertragung erneut, was in einer entscheidenden Sitzung gipfelte, in der die Analytikerin, die mit ihrem eigenen Kummer k</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mpfte, f</w:t>
      </w:r>
      <w:r>
        <w:rPr>
          <w:rFonts w:ascii="Gill Sans MT" w:cs="Gill Sans MT" w:hAnsi="Gill Sans MT" w:eastAsia="Gill Sans MT"/>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outline w:val="0"/>
          <w:color w:val="242424"/>
          <w:sz w:val="24"/>
          <w:szCs w:val="24"/>
          <w:u w:color="242424"/>
          <w:rtl w:val="0"/>
          <w:lang w:val="de-DE"/>
          <w14:textFill>
            <w14:solidFill>
              <w14:srgbClr w14:val="242424"/>
            </w14:solidFill>
          </w14:textFill>
        </w:rPr>
        <w:t>r einen Moment nicht in der Lage ist, die projizierte Wut und Angst des Patienten zu containen.</w:t>
      </w:r>
      <w:r>
        <w:rPr>
          <w:rFonts w:ascii="Gill Sans MT" w:cs="Gill Sans MT" w:hAnsi="Gill Sans MT" w:eastAsia="Gill Sans MT"/>
          <w:i w:val="1"/>
          <w:iCs w:val="1"/>
          <w:outline w:val="0"/>
          <w:color w:val="242424"/>
          <w:sz w:val="24"/>
          <w:szCs w:val="24"/>
          <w:u w:color="242424"/>
          <w:rtl w:val="0"/>
          <w:lang w:val="de-DE"/>
          <w14:textFill>
            <w14:solidFill>
              <w14:srgbClr w14:val="242424"/>
            </w14:solidFill>
          </w14:textFill>
        </w:rPr>
        <w:t xml:space="preserve"> </w:t>
      </w:r>
      <w:r>
        <w:rPr>
          <w:rFonts w:ascii="Gill Sans MT" w:cs="Gill Sans MT" w:hAnsi="Gill Sans MT" w:eastAsia="Gill Sans MT"/>
          <w:outline w:val="0"/>
          <w:color w:val="242424"/>
          <w:sz w:val="24"/>
          <w:szCs w:val="24"/>
          <w:u w:color="242424"/>
          <w:rtl w:val="0"/>
          <w:lang w:val="de-DE"/>
          <w14:textFill>
            <w14:solidFill>
              <w14:srgbClr w14:val="242424"/>
            </w14:solidFill>
          </w14:textFill>
        </w:rPr>
        <w:t>Diese Begegnung war zwar sehr schmerzhaft, wurde aber zu einem transformatorischen Moment, der es dem Patienten erm</w:t>
      </w:r>
      <w:r>
        <w:rPr>
          <w:rFonts w:ascii="Gill Sans MT" w:cs="Gill Sans MT" w:hAnsi="Gill Sans MT" w:eastAsia="Gill Sans MT"/>
          <w:outline w:val="0"/>
          <w:color w:val="242424"/>
          <w:sz w:val="24"/>
          <w:szCs w:val="24"/>
          <w:u w:color="242424"/>
          <w:rtl w:val="0"/>
          <w:lang w:val="de-DE"/>
          <w14:textFill>
            <w14:solidFill>
              <w14:srgbClr w14:val="242424"/>
            </w14:solidFill>
          </w14:textFill>
        </w:rPr>
        <w:t>ö</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glichte, einen tiefgreifenden emotionalen Zusammenbruch innerhalb der analytischen Beziehung zu erleben und zu </w:t>
      </w:r>
      <w:r>
        <w:rPr>
          <w:rFonts w:ascii="Gill Sans MT" w:cs="Gill Sans MT" w:hAnsi="Gill Sans MT" w:eastAsia="Gill Sans MT"/>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berleben. Das Innehalten der Analytikerin, der darauffolgende selbstreflexive Prozess und die damit verbundene Erfahrung eines </w:t>
      </w:r>
      <w:r>
        <w:rPr>
          <w:rFonts w:ascii="Gill Sans MT" w:cs="Gill Sans MT" w:hAnsi="Gill Sans MT" w:eastAsia="Gill Sans MT"/>
          <w:outline w:val="0"/>
          <w:color w:val="242424"/>
          <w:sz w:val="24"/>
          <w:szCs w:val="24"/>
          <w:u w:color="242424"/>
          <w:rtl w:val="0"/>
          <w:lang w:val="de-DE"/>
          <w14:textFill>
            <w14:solidFill>
              <w14:srgbClr w14:val="242424"/>
            </w14:solidFill>
          </w14:textFill>
        </w:rPr>
        <w:t>“</w:t>
      </w:r>
      <w:r>
        <w:rPr>
          <w:rFonts w:ascii="Gill Sans MT" w:cs="Gill Sans MT" w:hAnsi="Gill Sans MT" w:eastAsia="Gill Sans MT"/>
          <w:outline w:val="0"/>
          <w:color w:val="242424"/>
          <w:sz w:val="24"/>
          <w:szCs w:val="24"/>
          <w:u w:color="242424"/>
          <w:rtl w:val="0"/>
          <w:lang w:val="de-DE"/>
          <w14:textFill>
            <w14:solidFill>
              <w14:srgbClr w14:val="242424"/>
            </w14:solidFill>
          </w14:textFill>
        </w:rPr>
        <w:t>neuen</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 </w:t>
      </w:r>
      <w:r>
        <w:rPr>
          <w:rFonts w:ascii="Gill Sans MT" w:cs="Gill Sans MT" w:hAnsi="Gill Sans MT" w:eastAsia="Gill Sans MT"/>
          <w:outline w:val="0"/>
          <w:color w:val="242424"/>
          <w:sz w:val="24"/>
          <w:szCs w:val="24"/>
          <w:u w:color="242424"/>
          <w:rtl w:val="0"/>
          <w:lang w:val="de-DE"/>
          <w14:textFill>
            <w14:solidFill>
              <w14:srgbClr w14:val="242424"/>
            </w14:solidFill>
          </w14:textFill>
        </w:rPr>
        <w:t>Objektes in der analytischen Situation setzten einen Entwicklungsprozess frei und f</w:t>
      </w:r>
      <w:r>
        <w:rPr>
          <w:rFonts w:ascii="Gill Sans MT" w:cs="Gill Sans MT" w:hAnsi="Gill Sans MT" w:eastAsia="Gill Sans MT"/>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outline w:val="0"/>
          <w:color w:val="242424"/>
          <w:sz w:val="24"/>
          <w:szCs w:val="24"/>
          <w:u w:color="242424"/>
          <w:rtl w:val="0"/>
          <w:lang w:val="de-DE"/>
          <w14:textFill>
            <w14:solidFill>
              <w14:srgbClr w14:val="242424"/>
            </w14:solidFill>
          </w14:textFill>
        </w:rPr>
        <w:t>hrten zu einer wachsenden Integration und Reifung des Ichs des Analysanden.</w:t>
      </w:r>
    </w:p>
    <w:p>
      <w:pPr>
        <w:pStyle w:val="Normal.0"/>
        <w:shd w:val="clear" w:color="auto" w:fill="ffffff"/>
        <w:spacing w:before="240" w:after="240"/>
        <w:rPr>
          <w:rFonts w:ascii="Gill Sans MT" w:cs="Gill Sans MT" w:hAnsi="Gill Sans MT" w:eastAsia="Gill Sans MT"/>
          <w:outline w:val="0"/>
          <w:color w:val="242424"/>
          <w:sz w:val="24"/>
          <w:szCs w:val="24"/>
          <w:u w:color="242424"/>
          <w14:textFill>
            <w14:solidFill>
              <w14:srgbClr w14:val="242424"/>
            </w14:solidFill>
          </w14:textFill>
        </w:rPr>
      </w:pPr>
      <w:r>
        <w:rPr>
          <w:rFonts w:ascii="Gill Sans MT" w:cs="Gill Sans MT" w:hAnsi="Gill Sans MT" w:eastAsia="Gill Sans MT"/>
          <w:outline w:val="0"/>
          <w:color w:val="242424"/>
          <w:sz w:val="24"/>
          <w:szCs w:val="24"/>
          <w:u w:color="242424"/>
          <w14:textFill>
            <w14:solidFill>
              <w14:srgbClr w14:val="242424"/>
            </w14:solidFill>
          </w14:textFill>
        </w:rPr>
        <w:drawing xmlns:a="http://schemas.openxmlformats.org/drawingml/2006/main">
          <wp:inline distT="0" distB="0" distL="0" distR="0">
            <wp:extent cx="2628900" cy="1752600"/>
            <wp:effectExtent l="0" t="0" r="0" b="0"/>
            <wp:docPr id="1073741830" name="officeArt object" descr="DPG-Jahrestagung, 3. Tag (34).jpg"/>
            <wp:cNvGraphicFramePr/>
            <a:graphic xmlns:a="http://schemas.openxmlformats.org/drawingml/2006/main">
              <a:graphicData uri="http://schemas.openxmlformats.org/drawingml/2006/picture">
                <pic:pic xmlns:pic="http://schemas.openxmlformats.org/drawingml/2006/picture">
                  <pic:nvPicPr>
                    <pic:cNvPr id="1073741830" name="DPG-Jahrestagung, 3. Tag (34).jpg" descr="DPG-Jahrestagung, 3. Tag (34).jpg"/>
                    <pic:cNvPicPr>
                      <a:picLocks noChangeAspect="1"/>
                    </pic:cNvPicPr>
                  </pic:nvPicPr>
                  <pic:blipFill>
                    <a:blip r:embed="rId9">
                      <a:extLst/>
                    </a:blip>
                    <a:srcRect l="0" t="0" r="0" b="0"/>
                    <a:stretch>
                      <a:fillRect/>
                    </a:stretch>
                  </pic:blipFill>
                  <pic:spPr>
                    <a:xfrm>
                      <a:off x="0" y="0"/>
                      <a:ext cx="2628900" cy="1752600"/>
                    </a:xfrm>
                    <a:prstGeom prst="rect">
                      <a:avLst/>
                    </a:prstGeom>
                    <a:ln w="12700" cap="flat">
                      <a:noFill/>
                      <a:miter lim="400000"/>
                    </a:ln>
                    <a:effectLst/>
                  </pic:spPr>
                </pic:pic>
              </a:graphicData>
            </a:graphic>
          </wp:inline>
        </w:drawing>
      </w:r>
    </w:p>
    <w:p>
      <w:pPr>
        <w:pStyle w:val="Normal.0"/>
        <w:shd w:val="clear" w:color="auto" w:fill="ffffff"/>
        <w:spacing w:before="240" w:after="240"/>
        <w:rPr>
          <w:rFonts w:ascii="Gill Sans MT" w:cs="Gill Sans MT" w:hAnsi="Gill Sans MT" w:eastAsia="Gill Sans MT"/>
          <w:outline w:val="0"/>
          <w:color w:val="242424"/>
          <w:sz w:val="24"/>
          <w:szCs w:val="24"/>
          <w:u w:color="242424"/>
          <w14:textFill>
            <w14:solidFill>
              <w14:srgbClr w14:val="242424"/>
            </w14:solidFill>
          </w14:textFill>
        </w:rPr>
      </w:pP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In Ihrem Vortrag </w:t>
      </w:r>
      <w:r>
        <w:rPr>
          <w:rFonts w:ascii="Gill Sans MT" w:cs="Gill Sans MT" w:hAnsi="Gill Sans MT" w:eastAsia="Gill Sans MT"/>
          <w:b w:val="1"/>
          <w:bCs w:val="1"/>
          <w:i w:val="1"/>
          <w:iCs w:val="1"/>
          <w:outline w:val="0"/>
          <w:color w:val="242424"/>
          <w:sz w:val="24"/>
          <w:szCs w:val="24"/>
          <w:u w:color="242424"/>
          <w:rtl w:val="0"/>
          <w:lang w:val="de-DE"/>
          <w14:textFill>
            <w14:solidFill>
              <w14:srgbClr w14:val="242424"/>
            </w14:solidFill>
          </w14:textFill>
        </w:rPr>
        <w:t>“</w:t>
      </w:r>
      <w:r>
        <w:rPr>
          <w:rFonts w:ascii="Gill Sans MT" w:cs="Gill Sans MT" w:hAnsi="Gill Sans MT" w:eastAsia="Gill Sans MT"/>
          <w:b w:val="1"/>
          <w:bCs w:val="1"/>
          <w:i w:val="1"/>
          <w:iCs w:val="1"/>
          <w:outline w:val="0"/>
          <w:color w:val="242424"/>
          <w:sz w:val="24"/>
          <w:szCs w:val="24"/>
          <w:u w:color="242424"/>
          <w:rtl w:val="0"/>
          <w:lang w:val="de-DE"/>
          <w14:textFill>
            <w14:solidFill>
              <w14:srgbClr w14:val="242424"/>
            </w14:solidFill>
          </w14:textFill>
        </w:rPr>
        <w:t>When Language Meets Traumatic Lacuna: Four Modes of Traumatic Testimony</w:t>
      </w:r>
      <w:r>
        <w:rPr>
          <w:rFonts w:ascii="Gill Sans MT" w:cs="Gill Sans MT" w:hAnsi="Gill Sans MT" w:eastAsia="Gill Sans MT"/>
          <w:b w:val="1"/>
          <w:bCs w:val="1"/>
          <w:i w:val="1"/>
          <w:iCs w:val="1"/>
          <w:outline w:val="0"/>
          <w:color w:val="242424"/>
          <w:sz w:val="24"/>
          <w:szCs w:val="24"/>
          <w:u w:color="242424"/>
          <w:rtl w:val="0"/>
          <w:lang w:val="de-DE"/>
          <w14:textFill>
            <w14:solidFill>
              <w14:srgbClr w14:val="242424"/>
            </w14:solidFill>
          </w14:textFill>
        </w:rPr>
        <w:t>”</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 berichtete </w:t>
      </w:r>
      <w:r>
        <w:rPr>
          <w:rFonts w:ascii="Gill Sans MT" w:cs="Gill Sans MT" w:hAnsi="Gill Sans MT" w:eastAsia="Gill Sans MT"/>
          <w:b w:val="1"/>
          <w:bCs w:val="1"/>
          <w:outline w:val="0"/>
          <w:color w:val="242424"/>
          <w:sz w:val="24"/>
          <w:szCs w:val="24"/>
          <w:u w:color="242424"/>
          <w:rtl w:val="0"/>
          <w:lang w:val="de-DE"/>
          <w14:textFill>
            <w14:solidFill>
              <w14:srgbClr w14:val="242424"/>
            </w14:solidFill>
          </w14:textFill>
        </w:rPr>
        <w:t>Dana Amir</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 von den Forschungsergebnissen, die sie bei der Untersuchung der Verarbeitung von schweren Traumatisierungen in Israel gemacht hat.</w:t>
      </w:r>
    </w:p>
    <w:p>
      <w:pPr>
        <w:pStyle w:val="Normal.0"/>
        <w:shd w:val="clear" w:color="auto" w:fill="ffffff"/>
        <w:spacing w:before="240" w:after="240"/>
        <w:rPr>
          <w:rFonts w:ascii="Gill Sans MT" w:cs="Gill Sans MT" w:hAnsi="Gill Sans MT" w:eastAsia="Gill Sans MT"/>
          <w:outline w:val="0"/>
          <w:color w:val="242424"/>
          <w:sz w:val="24"/>
          <w:szCs w:val="24"/>
          <w:u w:color="242424"/>
          <w14:textFill>
            <w14:solidFill>
              <w14:srgbClr w14:val="242424"/>
            </w14:solidFill>
          </w14:textFill>
        </w:rPr>
      </w:pPr>
      <w:r>
        <w:rPr>
          <w:rFonts w:ascii="Gill Sans MT" w:cs="Gill Sans MT" w:hAnsi="Gill Sans MT" w:eastAsia="Gill Sans MT"/>
          <w:outline w:val="0"/>
          <w:color w:val="242424"/>
          <w:sz w:val="24"/>
          <w:szCs w:val="24"/>
          <w:u w:color="242424"/>
          <w:rtl w:val="0"/>
          <w:lang w:val="de-DE"/>
          <w14:textFill>
            <w14:solidFill>
              <w14:srgbClr w14:val="242424"/>
            </w14:solidFill>
          </w14:textFill>
        </w:rPr>
        <w:t>Sie beschrieb vier Modi traumatischer Zeugenschaft, die sich im Ausmass der psychischen Mobilit</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t und Flexibilit</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t voneinander unterscheiden: den metaphorischen Modus, den metonymischen Modus, den exzessiven Modus und den Muselmann-Modus der Zeugenschaft traumatischer Erfahrungen. </w:t>
      </w:r>
    </w:p>
    <w:p>
      <w:pPr>
        <w:pStyle w:val="Normal.0"/>
        <w:shd w:val="clear" w:color="auto" w:fill="ffffff"/>
        <w:spacing w:before="240" w:after="240"/>
        <w:rPr>
          <w:rFonts w:ascii="Gill Sans MT" w:cs="Gill Sans MT" w:hAnsi="Gill Sans MT" w:eastAsia="Gill Sans MT"/>
          <w:outline w:val="0"/>
          <w:color w:val="242424"/>
          <w:sz w:val="24"/>
          <w:szCs w:val="24"/>
          <w:u w:color="242424"/>
          <w14:textFill>
            <w14:solidFill>
              <w14:srgbClr w14:val="242424"/>
            </w14:solidFill>
          </w14:textFill>
        </w:rPr>
      </w:pPr>
      <w:r>
        <w:rPr>
          <w:rFonts w:ascii="Gill Sans MT" w:cs="Gill Sans MT" w:hAnsi="Gill Sans MT" w:eastAsia="Gill Sans MT"/>
          <w:outline w:val="0"/>
          <w:color w:val="242424"/>
          <w:sz w:val="24"/>
          <w:szCs w:val="24"/>
          <w:u w:color="242424"/>
          <w:rtl w:val="0"/>
          <w:lang w:val="de-DE"/>
          <w14:textFill>
            <w14:solidFill>
              <w14:srgbClr w14:val="242424"/>
            </w14:solidFill>
          </w14:textFill>
        </w:rPr>
        <w:t>W</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hrend der metaphorische Modus durch das gleichzeitige Halten der Position des Opfers (des erlebenden Ichs) und der Position des Zeugen (des erz</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hlenden Ichs) gekennzeichnet ist, nehmen die anderen drei Modi allm</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hlich in ihrer F</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higkeit ab, die traumatischen Erinnerungen in einer Weise festzuhalten, die eine Transformation und Heilung erm</w:t>
      </w:r>
      <w:r>
        <w:rPr>
          <w:rFonts w:ascii="Gill Sans MT" w:cs="Gill Sans MT" w:hAnsi="Gill Sans MT" w:eastAsia="Gill Sans MT"/>
          <w:outline w:val="0"/>
          <w:color w:val="242424"/>
          <w:sz w:val="24"/>
          <w:szCs w:val="24"/>
          <w:u w:color="242424"/>
          <w:rtl w:val="0"/>
          <w:lang w:val="de-DE"/>
          <w14:textFill>
            <w14:solidFill>
              <w14:srgbClr w14:val="242424"/>
            </w14:solidFill>
          </w14:textFill>
        </w:rPr>
        <w:t>ö</w:t>
      </w:r>
      <w:r>
        <w:rPr>
          <w:rFonts w:ascii="Gill Sans MT" w:cs="Gill Sans MT" w:hAnsi="Gill Sans MT" w:eastAsia="Gill Sans MT"/>
          <w:outline w:val="0"/>
          <w:color w:val="242424"/>
          <w:sz w:val="24"/>
          <w:szCs w:val="24"/>
          <w:u w:color="242424"/>
          <w:rtl w:val="0"/>
          <w:lang w:val="de-DE"/>
          <w14:textFill>
            <w14:solidFill>
              <w14:srgbClr w14:val="242424"/>
            </w14:solidFill>
          </w14:textFill>
        </w:rPr>
        <w:t>glicht. Es wurde deutlich, dass der Kern der psychoanalytischen Behandlung von Traumata in dem Versuch liegt, den Wechsel von den metonymischen, exzessiven und muselmannschen Modi der Zeugenschaft zum metaphorischen Modus zu erm</w:t>
      </w:r>
      <w:r>
        <w:rPr>
          <w:rFonts w:ascii="Gill Sans MT" w:cs="Gill Sans MT" w:hAnsi="Gill Sans MT" w:eastAsia="Gill Sans MT"/>
          <w:outline w:val="0"/>
          <w:color w:val="242424"/>
          <w:sz w:val="24"/>
          <w:szCs w:val="24"/>
          <w:u w:color="242424"/>
          <w:rtl w:val="0"/>
          <w:lang w:val="de-DE"/>
          <w14:textFill>
            <w14:solidFill>
              <w14:srgbClr w14:val="242424"/>
            </w14:solidFill>
          </w14:textFill>
        </w:rPr>
        <w:t>ö</w:t>
      </w:r>
      <w:r>
        <w:rPr>
          <w:rFonts w:ascii="Gill Sans MT" w:cs="Gill Sans MT" w:hAnsi="Gill Sans MT" w:eastAsia="Gill Sans MT"/>
          <w:outline w:val="0"/>
          <w:color w:val="242424"/>
          <w:sz w:val="24"/>
          <w:szCs w:val="24"/>
          <w:u w:color="242424"/>
          <w:rtl w:val="0"/>
          <w:lang w:val="de-DE"/>
          <w14:textFill>
            <w14:solidFill>
              <w14:srgbClr w14:val="242424"/>
            </w14:solidFill>
          </w14:textFill>
        </w:rPr>
        <w:t>glichen, der einzigen Chance, die traumatische L</w:t>
      </w:r>
      <w:r>
        <w:rPr>
          <w:rFonts w:ascii="Gill Sans MT" w:cs="Gill Sans MT" w:hAnsi="Gill Sans MT" w:eastAsia="Gill Sans MT"/>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outline w:val="0"/>
          <w:color w:val="242424"/>
          <w:sz w:val="24"/>
          <w:szCs w:val="24"/>
          <w:u w:color="242424"/>
          <w:rtl w:val="0"/>
          <w:lang w:val="de-DE"/>
          <w14:textFill>
            <w14:solidFill>
              <w14:srgbClr w14:val="242424"/>
            </w14:solidFill>
          </w14:textFill>
        </w:rPr>
        <w:t>cke in eine kreative Kraft zu verwandeln.</w:t>
      </w:r>
    </w:p>
    <w:p>
      <w:pPr>
        <w:pStyle w:val="Normal.0"/>
        <w:shd w:val="clear" w:color="auto" w:fill="ffffff"/>
        <w:spacing w:before="240" w:after="240"/>
        <w:rPr>
          <w:rFonts w:ascii="Gill Sans MT" w:cs="Gill Sans MT" w:hAnsi="Gill Sans MT" w:eastAsia="Gill Sans MT"/>
          <w:outline w:val="0"/>
          <w:color w:val="242424"/>
          <w:sz w:val="24"/>
          <w:szCs w:val="24"/>
          <w:u w:color="242424"/>
          <w14:textFill>
            <w14:solidFill>
              <w14:srgbClr w14:val="242424"/>
            </w14:solidFill>
          </w14:textFill>
        </w:rPr>
      </w:pPr>
      <w:r>
        <w:rPr>
          <w:rFonts w:ascii="Gill Sans MT" w:cs="Gill Sans MT" w:hAnsi="Gill Sans MT" w:eastAsia="Gill Sans MT"/>
          <w:outline w:val="0"/>
          <w:color w:val="242424"/>
          <w:sz w:val="24"/>
          <w:szCs w:val="24"/>
          <w:u w:color="242424"/>
          <w:rtl w:val="0"/>
          <w:lang w:val="de-DE"/>
          <w14:textFill>
            <w14:solidFill>
              <w14:srgbClr w14:val="242424"/>
            </w14:solidFill>
          </w14:textFill>
        </w:rPr>
        <w:t>Die verwendeten Beispiele, insbesondere f</w:t>
      </w:r>
      <w:r>
        <w:rPr>
          <w:rFonts w:ascii="Gill Sans MT" w:cs="Gill Sans MT" w:hAnsi="Gill Sans MT" w:eastAsia="Gill Sans MT"/>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outline w:val="0"/>
          <w:color w:val="242424"/>
          <w:sz w:val="24"/>
          <w:szCs w:val="24"/>
          <w:u w:color="242424"/>
          <w:rtl w:val="0"/>
          <w:lang w:val="de-DE"/>
          <w14:textFill>
            <w14:solidFill>
              <w14:srgbClr w14:val="242424"/>
            </w14:solidFill>
          </w14:textFill>
        </w:rPr>
        <w:t>r den Muselmann-Modus, f</w:t>
      </w:r>
      <w:r>
        <w:rPr>
          <w:rFonts w:ascii="Gill Sans MT" w:cs="Gill Sans MT" w:hAnsi="Gill Sans MT" w:eastAsia="Gill Sans MT"/>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outline w:val="0"/>
          <w:color w:val="242424"/>
          <w:sz w:val="24"/>
          <w:szCs w:val="24"/>
          <w:u w:color="242424"/>
          <w:rtl w:val="0"/>
          <w:lang w:val="de-DE"/>
          <w14:textFill>
            <w14:solidFill>
              <w14:srgbClr w14:val="242424"/>
            </w14:solidFill>
          </w14:textFill>
        </w:rPr>
        <w:t>hrten in die deutsche Geschichte mit KZ-Opfern und l</w:t>
      </w:r>
      <w:r>
        <w:rPr>
          <w:rFonts w:ascii="Gill Sans MT" w:cs="Gill Sans MT" w:hAnsi="Gill Sans MT" w:eastAsia="Gill Sans MT"/>
          <w:outline w:val="0"/>
          <w:color w:val="242424"/>
          <w:sz w:val="24"/>
          <w:szCs w:val="24"/>
          <w:u w:color="242424"/>
          <w:rtl w:val="0"/>
          <w:lang w:val="de-DE"/>
          <w14:textFill>
            <w14:solidFill>
              <w14:srgbClr w14:val="242424"/>
            </w14:solidFill>
          </w14:textFill>
        </w:rPr>
        <w:t>ö</w:t>
      </w:r>
      <w:r>
        <w:rPr>
          <w:rFonts w:ascii="Gill Sans MT" w:cs="Gill Sans MT" w:hAnsi="Gill Sans MT" w:eastAsia="Gill Sans MT"/>
          <w:outline w:val="0"/>
          <w:color w:val="242424"/>
          <w:sz w:val="24"/>
          <w:szCs w:val="24"/>
          <w:u w:color="242424"/>
          <w:rtl w:val="0"/>
          <w:lang w:val="de-DE"/>
          <w14:textFill>
            <w14:solidFill>
              <w14:srgbClr w14:val="242424"/>
            </w14:solidFill>
          </w14:textFill>
        </w:rPr>
        <w:t>sten eine gro</w:t>
      </w:r>
      <w:r>
        <w:rPr>
          <w:rFonts w:ascii="Gill Sans MT" w:cs="Gill Sans MT" w:hAnsi="Gill Sans MT" w:eastAsia="Gill Sans MT"/>
          <w:outline w:val="0"/>
          <w:color w:val="242424"/>
          <w:sz w:val="24"/>
          <w:szCs w:val="24"/>
          <w:u w:color="242424"/>
          <w:rtl w:val="0"/>
          <w:lang w:val="de-DE"/>
          <w14:textFill>
            <w14:solidFill>
              <w14:srgbClr w14:val="242424"/>
            </w14:solidFill>
          </w14:textFill>
        </w:rPr>
        <w:t>ß</w:t>
      </w:r>
      <w:r>
        <w:rPr>
          <w:rFonts w:ascii="Gill Sans MT" w:cs="Gill Sans MT" w:hAnsi="Gill Sans MT" w:eastAsia="Gill Sans MT"/>
          <w:outline w:val="0"/>
          <w:color w:val="242424"/>
          <w:sz w:val="24"/>
          <w:szCs w:val="24"/>
          <w:u w:color="242424"/>
          <w:rtl w:val="0"/>
          <w:lang w:val="de-DE"/>
          <w14:textFill>
            <w14:solidFill>
              <w14:srgbClr w14:val="242424"/>
            </w14:solidFill>
          </w14:textFill>
        </w:rPr>
        <w:t>e Betroffenheit bei den Zuh</w:t>
      </w:r>
      <w:r>
        <w:rPr>
          <w:rFonts w:ascii="Gill Sans MT" w:cs="Gill Sans MT" w:hAnsi="Gill Sans MT" w:eastAsia="Gill Sans MT"/>
          <w:outline w:val="0"/>
          <w:color w:val="242424"/>
          <w:sz w:val="24"/>
          <w:szCs w:val="24"/>
          <w:u w:color="242424"/>
          <w:rtl w:val="0"/>
          <w:lang w:val="de-DE"/>
          <w14:textFill>
            <w14:solidFill>
              <w14:srgbClr w14:val="242424"/>
            </w14:solidFill>
          </w14:textFill>
        </w:rPr>
        <w:t>ö</w:t>
      </w:r>
      <w:r>
        <w:rPr>
          <w:rFonts w:ascii="Gill Sans MT" w:cs="Gill Sans MT" w:hAnsi="Gill Sans MT" w:eastAsia="Gill Sans MT"/>
          <w:outline w:val="0"/>
          <w:color w:val="242424"/>
          <w:sz w:val="24"/>
          <w:szCs w:val="24"/>
          <w:u w:color="242424"/>
          <w:rtl w:val="0"/>
          <w:lang w:val="de-DE"/>
          <w14:textFill>
            <w14:solidFill>
              <w14:srgbClr w14:val="242424"/>
            </w14:solidFill>
          </w14:textFill>
        </w:rPr>
        <w:t>renden aus.</w:t>
      </w:r>
    </w:p>
    <w:p>
      <w:pPr>
        <w:pStyle w:val="Normal.0"/>
        <w:shd w:val="clear" w:color="auto" w:fill="ffffff"/>
        <w:spacing w:before="240" w:after="240"/>
        <w:rPr>
          <w:rFonts w:ascii="Gill Sans MT" w:cs="Gill Sans MT" w:hAnsi="Gill Sans MT" w:eastAsia="Gill Sans MT"/>
          <w:outline w:val="0"/>
          <w:color w:val="242424"/>
          <w:sz w:val="24"/>
          <w:szCs w:val="24"/>
          <w:u w:color="242424"/>
          <w14:textFill>
            <w14:solidFill>
              <w14:srgbClr w14:val="242424"/>
            </w14:solidFill>
          </w14:textFill>
        </w:rPr>
      </w:pPr>
      <w:r>
        <w:rPr>
          <w:rFonts w:ascii="Gill Sans MT" w:cs="Gill Sans MT" w:hAnsi="Gill Sans MT" w:eastAsia="Gill Sans MT"/>
          <w:outline w:val="0"/>
          <w:color w:val="242424"/>
          <w:sz w:val="24"/>
          <w:szCs w:val="24"/>
          <w:u w:color="242424"/>
          <w14:textFill>
            <w14:solidFill>
              <w14:srgbClr w14:val="242424"/>
            </w14:solidFill>
          </w14:textFill>
        </w:rPr>
        <w:drawing xmlns:a="http://schemas.openxmlformats.org/drawingml/2006/main">
          <wp:inline distT="0" distB="0" distL="0" distR="0">
            <wp:extent cx="2692400" cy="1803400"/>
            <wp:effectExtent l="0" t="0" r="0" b="0"/>
            <wp:docPr id="1073741831" name="officeArt object" descr="Ein Bild, das Im Haus, Menschliches Gesicht, Person, Bücherregal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073741831" name="Ein Bild, das Im Haus, Menschliches Gesicht, Person, Bücherregal enthält.KI-generierte Inhalte können fehlerhaft sein." descr="Ein Bild, das Im Haus, Menschliches Gesicht, Person, Bücherregal enthält.KI-generierte Inhalte können fehlerhaft sein."/>
                    <pic:cNvPicPr>
                      <a:picLocks noChangeAspect="1"/>
                    </pic:cNvPicPr>
                  </pic:nvPicPr>
                  <pic:blipFill>
                    <a:blip r:embed="rId10">
                      <a:extLst/>
                    </a:blip>
                    <a:stretch>
                      <a:fillRect/>
                    </a:stretch>
                  </pic:blipFill>
                  <pic:spPr>
                    <a:xfrm>
                      <a:off x="0" y="0"/>
                      <a:ext cx="2692400" cy="1803400"/>
                    </a:xfrm>
                    <a:prstGeom prst="rect">
                      <a:avLst/>
                    </a:prstGeom>
                    <a:ln w="12700" cap="flat">
                      <a:noFill/>
                      <a:miter lim="400000"/>
                    </a:ln>
                    <a:effectLst/>
                  </pic:spPr>
                </pic:pic>
              </a:graphicData>
            </a:graphic>
          </wp:inline>
        </w:drawing>
      </w:r>
    </w:p>
    <w:p>
      <w:pPr>
        <w:pStyle w:val="Normal.0"/>
        <w:shd w:val="clear" w:color="auto" w:fill="ffffff"/>
        <w:spacing w:before="240" w:after="240"/>
        <w:rPr>
          <w:rFonts w:ascii="Gill Sans MT" w:cs="Gill Sans MT" w:hAnsi="Gill Sans MT" w:eastAsia="Gill Sans MT"/>
          <w:outline w:val="0"/>
          <w:color w:val="242424"/>
          <w:sz w:val="24"/>
          <w:szCs w:val="24"/>
          <w:u w:color="242424"/>
          <w14:textFill>
            <w14:solidFill>
              <w14:srgbClr w14:val="242424"/>
            </w14:solidFill>
          </w14:textFill>
        </w:rPr>
      </w:pPr>
      <w:r>
        <w:rPr>
          <w:rFonts w:ascii="Gill Sans MT" w:cs="Gill Sans MT" w:hAnsi="Gill Sans MT" w:eastAsia="Gill Sans MT"/>
          <w:outline w:val="0"/>
          <w:color w:val="242424"/>
          <w:sz w:val="24"/>
          <w:szCs w:val="24"/>
          <w:u w:color="242424"/>
          <w:rtl w:val="0"/>
          <w:lang w:val="de-DE"/>
          <w14:textFill>
            <w14:solidFill>
              <w14:srgbClr w14:val="242424"/>
            </w14:solidFill>
          </w14:textFill>
        </w:rPr>
        <w:t>Der Vortrag von</w:t>
      </w:r>
      <w:r>
        <w:rPr>
          <w:rFonts w:ascii="Gill Sans MT" w:cs="Gill Sans MT" w:hAnsi="Gill Sans MT" w:eastAsia="Gill Sans MT"/>
          <w:b w:val="1"/>
          <w:bCs w:val="1"/>
          <w:outline w:val="0"/>
          <w:color w:val="242424"/>
          <w:sz w:val="24"/>
          <w:szCs w:val="24"/>
          <w:u w:color="242424"/>
          <w:rtl w:val="0"/>
          <w:lang w:val="de-DE"/>
          <w14:textFill>
            <w14:solidFill>
              <w14:srgbClr w14:val="242424"/>
            </w14:solidFill>
          </w14:textFill>
        </w:rPr>
        <w:t xml:space="preserve"> Sharon Numa: </w:t>
      </w:r>
      <w:r>
        <w:rPr>
          <w:rFonts w:ascii="Gill Sans MT" w:cs="Gill Sans MT" w:hAnsi="Gill Sans MT" w:eastAsia="Gill Sans MT"/>
          <w:b w:val="1"/>
          <w:bCs w:val="1"/>
          <w:i w:val="1"/>
          <w:iCs w:val="1"/>
          <w:outline w:val="0"/>
          <w:color w:val="242424"/>
          <w:sz w:val="24"/>
          <w:szCs w:val="24"/>
          <w:u w:color="242424"/>
          <w:rtl w:val="0"/>
          <w:lang w:val="de-DE"/>
          <w14:textFill>
            <w14:solidFill>
              <w14:srgbClr w14:val="242424"/>
            </w14:solidFill>
          </w14:textFill>
        </w:rPr>
        <w:t>“</w:t>
      </w:r>
      <w:r>
        <w:rPr>
          <w:rFonts w:ascii="Gill Sans MT" w:cs="Gill Sans MT" w:hAnsi="Gill Sans MT" w:eastAsia="Gill Sans MT"/>
          <w:b w:val="1"/>
          <w:bCs w:val="1"/>
          <w:i w:val="1"/>
          <w:iCs w:val="1"/>
          <w:outline w:val="0"/>
          <w:color w:val="242424"/>
          <w:sz w:val="24"/>
          <w:szCs w:val="24"/>
          <w:u w:color="242424"/>
          <w:rtl w:val="0"/>
          <w:lang w:val="de-DE"/>
          <w14:textFill>
            <w14:solidFill>
              <w14:srgbClr w14:val="242424"/>
            </w14:solidFill>
          </w14:textFill>
        </w:rPr>
        <w:t>Eyes Wide Shut:  Maintaining the Status Quo</w:t>
      </w:r>
      <w:r>
        <w:rPr>
          <w:rFonts w:ascii="Gill Sans MT" w:cs="Gill Sans MT" w:hAnsi="Gill Sans MT" w:eastAsia="Gill Sans MT"/>
          <w:b w:val="1"/>
          <w:bCs w:val="1"/>
          <w:i w:val="1"/>
          <w:iCs w:val="1"/>
          <w:outline w:val="0"/>
          <w:color w:val="242424"/>
          <w:sz w:val="24"/>
          <w:szCs w:val="24"/>
          <w:u w:color="242424"/>
          <w:rtl w:val="0"/>
          <w:lang w:val="de-DE"/>
          <w14:textFill>
            <w14:solidFill>
              <w14:srgbClr w14:val="242424"/>
            </w14:solidFill>
          </w14:textFill>
        </w:rPr>
        <w:t>”</w:t>
      </w:r>
      <w:r>
        <w:rPr>
          <w:rFonts w:ascii="Gill Sans MT" w:cs="Gill Sans MT" w:hAnsi="Gill Sans MT" w:eastAsia="Gill Sans MT"/>
          <w:b w:val="1"/>
          <w:bCs w:val="1"/>
          <w:i w:val="1"/>
          <w:iCs w:val="1"/>
          <w:outline w:val="0"/>
          <w:color w:val="242424"/>
          <w:sz w:val="24"/>
          <w:szCs w:val="24"/>
          <w:u w:color="242424"/>
          <w:rtl w:val="0"/>
          <w:lang w:val="de-DE"/>
          <w14:textFill>
            <w14:solidFill>
              <w14:srgbClr w14:val="242424"/>
            </w14:solidFill>
          </w14:textFill>
        </w:rPr>
        <w:t xml:space="preserve">, </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wurde live aus ihrer Wohnung gestreamt. </w:t>
      </w:r>
    </w:p>
    <w:p>
      <w:pPr>
        <w:pStyle w:val="Normal.0"/>
        <w:shd w:val="clear" w:color="auto" w:fill="ffffff"/>
        <w:spacing w:before="240" w:after="240"/>
        <w:rPr>
          <w:rFonts w:ascii="Gill Sans MT" w:cs="Gill Sans MT" w:hAnsi="Gill Sans MT" w:eastAsia="Gill Sans MT"/>
          <w:outline w:val="0"/>
          <w:color w:val="242424"/>
          <w:sz w:val="24"/>
          <w:szCs w:val="24"/>
          <w:u w:color="242424"/>
          <w14:textFill>
            <w14:solidFill>
              <w14:srgbClr w14:val="242424"/>
            </w14:solidFill>
          </w14:textFill>
        </w:rPr>
      </w:pPr>
      <w:r>
        <w:rPr>
          <w:rFonts w:ascii="Gill Sans MT" w:cs="Gill Sans MT" w:hAnsi="Gill Sans MT" w:eastAsia="Gill Sans MT"/>
          <w:outline w:val="0"/>
          <w:color w:val="242424"/>
          <w:sz w:val="24"/>
          <w:szCs w:val="24"/>
          <w:u w:color="242424"/>
          <w:rtl w:val="0"/>
          <w:lang w:val="de-DE"/>
          <w14:textFill>
            <w14:solidFill>
              <w14:srgbClr w14:val="242424"/>
            </w14:solidFill>
          </w14:textFill>
        </w:rPr>
        <w:t>In ihrem Vortrag referierte Sharon Numa zun</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chst die Geschichte der Forschung zur Verleugnung von Wirklichkeit, die komplexen psychischen Mechanismen, die eingesetzt werden, um den Kontakt mit der Realit</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t zu vermeiden. Sigmund Freud, sprach schon von der </w:t>
      </w:r>
      <w:r>
        <w:rPr>
          <w:rFonts w:ascii="Gill Sans MT" w:cs="Gill Sans MT" w:hAnsi="Gill Sans MT" w:eastAsia="Gill Sans MT"/>
          <w:outline w:val="0"/>
          <w:color w:val="242424"/>
          <w:sz w:val="24"/>
          <w:szCs w:val="24"/>
          <w:u w:color="242424"/>
          <w:rtl w:val="0"/>
          <w:lang w:val="de-DE"/>
          <w14:textFill>
            <w14:solidFill>
              <w14:srgbClr w14:val="242424"/>
            </w14:solidFill>
          </w14:textFill>
        </w:rPr>
        <w:t>“</w:t>
      </w:r>
      <w:r>
        <w:rPr>
          <w:rFonts w:ascii="Gill Sans MT" w:cs="Gill Sans MT" w:hAnsi="Gill Sans MT" w:eastAsia="Gill Sans MT"/>
          <w:outline w:val="0"/>
          <w:color w:val="242424"/>
          <w:sz w:val="24"/>
          <w:szCs w:val="24"/>
          <w:u w:color="242424"/>
          <w:rtl w:val="0"/>
          <w:lang w:val="de-DE"/>
          <w14:textFill>
            <w14:solidFill>
              <w14:srgbClr w14:val="242424"/>
            </w14:solidFill>
          </w14:textFill>
        </w:rPr>
        <w:t>Blindheit des sehenden Auges</w:t>
      </w:r>
      <w:r>
        <w:rPr>
          <w:rFonts w:ascii="Gill Sans MT" w:cs="Gill Sans MT" w:hAnsi="Gill Sans MT" w:eastAsia="Gill Sans MT"/>
          <w:outline w:val="0"/>
          <w:color w:val="242424"/>
          <w:sz w:val="24"/>
          <w:szCs w:val="24"/>
          <w:u w:color="242424"/>
          <w:rtl w:val="0"/>
          <w:lang w:val="de-DE"/>
          <w14:textFill>
            <w14:solidFill>
              <w14:srgbClr w14:val="242424"/>
            </w14:solidFill>
          </w14:textFill>
        </w:rPr>
        <w:t>”</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 die durch eine </w:t>
      </w:r>
      <w:r>
        <w:rPr>
          <w:rFonts w:ascii="Gill Sans MT" w:cs="Gill Sans MT" w:hAnsi="Gill Sans MT" w:eastAsia="Gill Sans MT"/>
          <w:outline w:val="0"/>
          <w:color w:val="242424"/>
          <w:sz w:val="24"/>
          <w:szCs w:val="24"/>
          <w:u w:color="242424"/>
          <w:rtl w:val="0"/>
          <w:lang w:val="de-DE"/>
          <w14:textFill>
            <w14:solidFill>
              <w14:srgbClr w14:val="242424"/>
            </w14:solidFill>
          </w14:textFill>
        </w:rPr>
        <w:t>„</w:t>
      </w:r>
      <w:r>
        <w:rPr>
          <w:rFonts w:ascii="Gill Sans MT" w:cs="Gill Sans MT" w:hAnsi="Gill Sans MT" w:eastAsia="Gill Sans MT"/>
          <w:outline w:val="0"/>
          <w:color w:val="242424"/>
          <w:sz w:val="24"/>
          <w:szCs w:val="24"/>
          <w:u w:color="242424"/>
          <w:rtl w:val="0"/>
          <w:lang w:val="de-DE"/>
          <w14:textFill>
            <w14:solidFill>
              <w14:srgbClr w14:val="242424"/>
            </w14:solidFill>
          </w14:textFill>
        </w:rPr>
        <w:t>Spaltung des Ichs</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 </w:t>
      </w:r>
      <w:r>
        <w:rPr>
          <w:rFonts w:ascii="Gill Sans MT" w:cs="Gill Sans MT" w:hAnsi="Gill Sans MT" w:eastAsia="Gill Sans MT"/>
          <w:outline w:val="0"/>
          <w:color w:val="242424"/>
          <w:sz w:val="24"/>
          <w:szCs w:val="24"/>
          <w:u w:color="242424"/>
          <w:rtl w:val="0"/>
          <w:lang w:val="de-DE"/>
          <w14:textFill>
            <w14:solidFill>
              <w14:srgbClr w14:val="242424"/>
            </w14:solidFill>
          </w14:textFill>
        </w:rPr>
        <w:t>erreicht werde. Melanie Kleins Arbeit hat unser Verst</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ndnis bereichert, welche Rolle Angst und Phantasie in der Beziehung zu uns selbst, zu unseren Objekten und zur </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u</w:t>
      </w:r>
      <w:r>
        <w:rPr>
          <w:rFonts w:ascii="Gill Sans MT" w:cs="Gill Sans MT" w:hAnsi="Gill Sans MT" w:eastAsia="Gill Sans MT"/>
          <w:outline w:val="0"/>
          <w:color w:val="242424"/>
          <w:sz w:val="24"/>
          <w:szCs w:val="24"/>
          <w:u w:color="242424"/>
          <w:rtl w:val="0"/>
          <w:lang w:val="de-DE"/>
          <w14:textFill>
            <w14:solidFill>
              <w14:srgbClr w14:val="242424"/>
            </w14:solidFill>
          </w14:textFill>
        </w:rPr>
        <w:t>ß</w:t>
      </w:r>
      <w:r>
        <w:rPr>
          <w:rFonts w:ascii="Gill Sans MT" w:cs="Gill Sans MT" w:hAnsi="Gill Sans MT" w:eastAsia="Gill Sans MT"/>
          <w:outline w:val="0"/>
          <w:color w:val="242424"/>
          <w:sz w:val="24"/>
          <w:szCs w:val="24"/>
          <w:u w:color="242424"/>
          <w:rtl w:val="0"/>
          <w:lang w:val="de-DE"/>
          <w14:textFill>
            <w14:solidFill>
              <w14:srgbClr w14:val="242424"/>
            </w14:solidFill>
          </w14:textFill>
        </w:rPr>
        <w:t>eren Realit</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t spielen. Patient:innen verleugnen h</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ufig ihre Wahrnehmungen oder ihr Wissen </w:t>
      </w:r>
      <w:r>
        <w:rPr>
          <w:rFonts w:ascii="Gill Sans MT" w:cs="Gill Sans MT" w:hAnsi="Gill Sans MT" w:eastAsia="Gill Sans MT"/>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outline w:val="0"/>
          <w:color w:val="242424"/>
          <w:sz w:val="24"/>
          <w:szCs w:val="24"/>
          <w:u w:color="242424"/>
          <w:rtl w:val="0"/>
          <w:lang w:val="de-DE"/>
          <w14:textFill>
            <w14:solidFill>
              <w14:srgbClr w14:val="242424"/>
            </w14:solidFill>
          </w14:textFill>
        </w:rPr>
        <w:t>ber die Realit</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t und spalten das Bewusstsein f</w:t>
      </w:r>
      <w:r>
        <w:rPr>
          <w:rFonts w:ascii="Gill Sans MT" w:cs="Gill Sans MT" w:hAnsi="Gill Sans MT" w:eastAsia="Gill Sans MT"/>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outline w:val="0"/>
          <w:color w:val="242424"/>
          <w:sz w:val="24"/>
          <w:szCs w:val="24"/>
          <w:u w:color="242424"/>
          <w:rtl w:val="0"/>
          <w:lang w:val="de-DE"/>
          <w14:textFill>
            <w14:solidFill>
              <w14:srgbClr w14:val="242424"/>
            </w14:solidFill>
          </w14:textFill>
        </w:rPr>
        <w:t>r einen unangenehmen oder be</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ngstigenden Aspekt der Realit</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t oder des Selbst ab, wenn dieses Bewusstsein unbewusst oder bewusst als Bedrohung f</w:t>
      </w:r>
      <w:r>
        <w:rPr>
          <w:rFonts w:ascii="Gill Sans MT" w:cs="Gill Sans MT" w:hAnsi="Gill Sans MT" w:eastAsia="Gill Sans MT"/>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r ihr psychisches Gleichgewicht empfunden wird.  Es gibt verschiedene Grade der </w:t>
      </w:r>
      <w:r>
        <w:rPr>
          <w:rFonts w:ascii="Gill Sans MT" w:cs="Gill Sans MT" w:hAnsi="Gill Sans MT" w:eastAsia="Gill Sans MT"/>
          <w:outline w:val="0"/>
          <w:color w:val="242424"/>
          <w:sz w:val="24"/>
          <w:szCs w:val="24"/>
          <w:u w:color="242424"/>
          <w:rtl w:val="0"/>
          <w:lang w:val="de-DE"/>
          <w14:textFill>
            <w14:solidFill>
              <w14:srgbClr w14:val="242424"/>
            </w14:solidFill>
          </w14:textFill>
        </w:rPr>
        <w:t>„</w:t>
      </w:r>
      <w:r>
        <w:rPr>
          <w:rFonts w:ascii="Gill Sans MT" w:cs="Gill Sans MT" w:hAnsi="Gill Sans MT" w:eastAsia="Gill Sans MT"/>
          <w:outline w:val="0"/>
          <w:color w:val="242424"/>
          <w:sz w:val="24"/>
          <w:szCs w:val="24"/>
          <w:u w:color="242424"/>
          <w:rtl w:val="0"/>
          <w:lang w:val="de-DE"/>
          <w14:textFill>
            <w14:solidFill>
              <w14:srgbClr w14:val="242424"/>
            </w14:solidFill>
          </w14:textFill>
        </w:rPr>
        <w:t>Abwendung</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 </w:t>
      </w:r>
      <w:r>
        <w:rPr>
          <w:rFonts w:ascii="Gill Sans MT" w:cs="Gill Sans MT" w:hAnsi="Gill Sans MT" w:eastAsia="Gill Sans MT"/>
          <w:outline w:val="0"/>
          <w:color w:val="242424"/>
          <w:sz w:val="24"/>
          <w:szCs w:val="24"/>
          <w:u w:color="242424"/>
          <w:rtl w:val="0"/>
          <w:lang w:val="de-DE"/>
          <w14:textFill>
            <w14:solidFill>
              <w14:srgbClr w14:val="242424"/>
            </w14:solidFill>
          </w14:textFill>
        </w:rPr>
        <w:t>von der Realit</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t, wobei die psychotische Dissoziation ein Extrem darstellt. Die Verleugnung ist dabei nur eine </w:t>
      </w:r>
      <w:r>
        <w:rPr>
          <w:rFonts w:ascii="Gill Sans MT" w:cs="Gill Sans MT" w:hAnsi="Gill Sans MT" w:eastAsia="Gill Sans MT"/>
          <w:outline w:val="0"/>
          <w:color w:val="242424"/>
          <w:sz w:val="24"/>
          <w:szCs w:val="24"/>
          <w:u w:color="242424"/>
          <w:rtl w:val="0"/>
          <w:lang w:val="de-DE"/>
          <w14:textFill>
            <w14:solidFill>
              <w14:srgbClr w14:val="242424"/>
            </w14:solidFill>
          </w14:textFill>
        </w:rPr>
        <w:t>„</w:t>
      </w:r>
      <w:r>
        <w:rPr>
          <w:rFonts w:ascii="Gill Sans MT" w:cs="Gill Sans MT" w:hAnsi="Gill Sans MT" w:eastAsia="Gill Sans MT"/>
          <w:outline w:val="0"/>
          <w:color w:val="242424"/>
          <w:sz w:val="24"/>
          <w:szCs w:val="24"/>
          <w:u w:color="242424"/>
          <w:rtl w:val="0"/>
          <w:lang w:val="de-DE"/>
          <w14:textFill>
            <w14:solidFill>
              <w14:srgbClr w14:val="242424"/>
            </w14:solidFill>
          </w14:textFill>
        </w:rPr>
        <w:t>halbe Ma</w:t>
      </w:r>
      <w:r>
        <w:rPr>
          <w:rFonts w:ascii="Gill Sans MT" w:cs="Gill Sans MT" w:hAnsi="Gill Sans MT" w:eastAsia="Gill Sans MT"/>
          <w:outline w:val="0"/>
          <w:color w:val="242424"/>
          <w:sz w:val="24"/>
          <w:szCs w:val="24"/>
          <w:u w:color="242424"/>
          <w:rtl w:val="0"/>
          <w:lang w:val="de-DE"/>
          <w14:textFill>
            <w14:solidFill>
              <w14:srgbClr w14:val="242424"/>
            </w14:solidFill>
          </w14:textFill>
        </w:rPr>
        <w:t>ß</w:t>
      </w:r>
      <w:r>
        <w:rPr>
          <w:rFonts w:ascii="Gill Sans MT" w:cs="Gill Sans MT" w:hAnsi="Gill Sans MT" w:eastAsia="Gill Sans MT"/>
          <w:outline w:val="0"/>
          <w:color w:val="242424"/>
          <w:sz w:val="24"/>
          <w:szCs w:val="24"/>
          <w:u w:color="242424"/>
          <w:rtl w:val="0"/>
          <w:lang w:val="de-DE"/>
          <w14:textFill>
            <w14:solidFill>
              <w14:srgbClr w14:val="242424"/>
            </w14:solidFill>
          </w14:textFill>
        </w:rPr>
        <w:t>nahme</w:t>
      </w:r>
      <w:r>
        <w:rPr>
          <w:rFonts w:ascii="Gill Sans MT" w:cs="Gill Sans MT" w:hAnsi="Gill Sans MT" w:eastAsia="Gill Sans MT"/>
          <w:outline w:val="0"/>
          <w:color w:val="242424"/>
          <w:sz w:val="24"/>
          <w:szCs w:val="24"/>
          <w:u w:color="242424"/>
          <w:rtl w:val="0"/>
          <w:lang w:val="de-DE"/>
          <w14:textFill>
            <w14:solidFill>
              <w14:srgbClr w14:val="242424"/>
            </w14:solidFill>
          </w14:textFill>
        </w:rPr>
        <w:t>“</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 bei der etwas gleichzeitig bekannt und nicht bekannt ist. Diese Verteidigung kann Teil eines komplexen Mittels zur Stabilisierung der inneren Welt des Einzelnen werden, wie Sharon Numa am Beispiel eines Patienten in Bezug auf seine </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ngste im Verh</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ltnis zu Herkunft, Macht, St</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rke und Schw</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che anschaulich zeigen konnte. </w:t>
      </w:r>
    </w:p>
    <w:p>
      <w:pPr>
        <w:pStyle w:val="Normal.0"/>
        <w:shd w:val="clear" w:color="auto" w:fill="ffffff"/>
        <w:spacing w:before="240" w:after="240"/>
        <w:rPr>
          <w:rFonts w:ascii="Gill Sans MT" w:cs="Gill Sans MT" w:hAnsi="Gill Sans MT" w:eastAsia="Gill Sans MT"/>
          <w:outline w:val="0"/>
          <w:color w:val="242424"/>
          <w:sz w:val="24"/>
          <w:szCs w:val="24"/>
          <w:u w:color="242424"/>
          <w14:textFill>
            <w14:solidFill>
              <w14:srgbClr w14:val="242424"/>
            </w14:solidFill>
          </w14:textFill>
        </w:rPr>
      </w:pP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In der klinischen Praxis setzen wir uns mit den Auswirkungen der Verleugnung der psychischen und/oder </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u</w:t>
      </w:r>
      <w:r>
        <w:rPr>
          <w:rFonts w:ascii="Gill Sans MT" w:cs="Gill Sans MT" w:hAnsi="Gill Sans MT" w:eastAsia="Gill Sans MT"/>
          <w:outline w:val="0"/>
          <w:color w:val="242424"/>
          <w:sz w:val="24"/>
          <w:szCs w:val="24"/>
          <w:u w:color="242424"/>
          <w:rtl w:val="0"/>
          <w:lang w:val="de-DE"/>
          <w14:textFill>
            <w14:solidFill>
              <w14:srgbClr w14:val="242424"/>
            </w14:solidFill>
          </w14:textFill>
        </w:rPr>
        <w:t>ß</w:t>
      </w:r>
      <w:r>
        <w:rPr>
          <w:rFonts w:ascii="Gill Sans MT" w:cs="Gill Sans MT" w:hAnsi="Gill Sans MT" w:eastAsia="Gill Sans MT"/>
          <w:outline w:val="0"/>
          <w:color w:val="242424"/>
          <w:sz w:val="24"/>
          <w:szCs w:val="24"/>
          <w:u w:color="242424"/>
          <w:rtl w:val="0"/>
          <w:lang w:val="de-DE"/>
          <w14:textFill>
            <w14:solidFill>
              <w14:srgbClr w14:val="242424"/>
            </w14:solidFill>
          </w14:textFill>
        </w:rPr>
        <w:t>eren Realit</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t in unseren Patient:innen auseinander, indem wir solche Abspaltungen, Projektionen und projektive Identifikationen beobachten und so immer besser verstehen, wie die </w:t>
      </w:r>
      <w:r>
        <w:rPr>
          <w:rFonts w:ascii="Gill Sans MT" w:cs="Gill Sans MT" w:hAnsi="Gill Sans MT" w:eastAsia="Gill Sans MT"/>
          <w:i w:val="1"/>
          <w:iCs w:val="1"/>
          <w:outline w:val="0"/>
          <w:color w:val="242424"/>
          <w:sz w:val="24"/>
          <w:szCs w:val="24"/>
          <w:u w:color="242424"/>
          <w:rtl w:val="0"/>
          <w:lang w:val="de-DE"/>
          <w14:textFill>
            <w14:solidFill>
              <w14:srgbClr w14:val="242424"/>
            </w14:solidFill>
          </w14:textFill>
        </w:rPr>
        <w:t>Aufrechterhaltung des Status quo</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 so oft Vorrang vor Entwicklung und Wachstum haben kann.</w:t>
      </w:r>
    </w:p>
    <w:p>
      <w:pPr>
        <w:pStyle w:val="Normal.0"/>
        <w:shd w:val="clear" w:color="auto" w:fill="ffffff"/>
        <w:spacing w:before="240" w:after="240"/>
        <w:rPr>
          <w:rFonts w:ascii="Gill Sans MT" w:cs="Gill Sans MT" w:hAnsi="Gill Sans MT" w:eastAsia="Gill Sans MT"/>
          <w:outline w:val="0"/>
          <w:color w:val="242424"/>
          <w:sz w:val="24"/>
          <w:szCs w:val="24"/>
          <w:u w:color="242424"/>
          <w14:textFill>
            <w14:solidFill>
              <w14:srgbClr w14:val="242424"/>
            </w14:solidFill>
          </w14:textFill>
        </w:rPr>
      </w:pPr>
    </w:p>
    <w:p>
      <w:pPr>
        <w:pStyle w:val="Normal.0"/>
        <w:shd w:val="clear" w:color="auto" w:fill="ffffff"/>
        <w:spacing w:before="240" w:after="240"/>
        <w:rPr>
          <w:rFonts w:ascii="Gill Sans MT" w:cs="Gill Sans MT" w:hAnsi="Gill Sans MT" w:eastAsia="Gill Sans MT"/>
          <w:outline w:val="0"/>
          <w:color w:val="242424"/>
          <w:sz w:val="24"/>
          <w:szCs w:val="24"/>
          <w:u w:color="242424"/>
          <w14:textFill>
            <w14:solidFill>
              <w14:srgbClr w14:val="242424"/>
            </w14:solidFill>
          </w14:textFill>
        </w:rPr>
      </w:pPr>
      <w:r>
        <w:rPr>
          <w:rFonts w:ascii="Gill Sans MT" w:cs="Gill Sans MT" w:hAnsi="Gill Sans MT" w:eastAsia="Gill Sans MT"/>
          <w:outline w:val="0"/>
          <w:color w:val="242424"/>
          <w:sz w:val="24"/>
          <w:szCs w:val="24"/>
          <w:u w:color="242424"/>
          <w14:textFill>
            <w14:solidFill>
              <w14:srgbClr w14:val="242424"/>
            </w14:solidFill>
          </w14:textFill>
        </w:rPr>
        <w:drawing xmlns:a="http://schemas.openxmlformats.org/drawingml/2006/main">
          <wp:inline distT="0" distB="0" distL="0" distR="0">
            <wp:extent cx="2705100" cy="1803400"/>
            <wp:effectExtent l="0" t="0" r="0" b="0"/>
            <wp:docPr id="1073741832" name="officeArt object" descr="Ein Bild, das Menschliches Gesicht, Mann, Tagung, Konferenzsaal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073741832" name="Ein Bild, das Menschliches Gesicht, Mann, Tagung, Konferenzsaal enthält.KI-generierte Inhalte können fehlerhaft sein." descr="Ein Bild, das Menschliches Gesicht, Mann, Tagung, Konferenzsaal enthält.KI-generierte Inhalte können fehlerhaft sein."/>
                    <pic:cNvPicPr>
                      <a:picLocks noChangeAspect="1"/>
                    </pic:cNvPicPr>
                  </pic:nvPicPr>
                  <pic:blipFill>
                    <a:blip r:embed="rId11">
                      <a:extLst/>
                    </a:blip>
                    <a:stretch>
                      <a:fillRect/>
                    </a:stretch>
                  </pic:blipFill>
                  <pic:spPr>
                    <a:xfrm>
                      <a:off x="0" y="0"/>
                      <a:ext cx="2705100" cy="1803400"/>
                    </a:xfrm>
                    <a:prstGeom prst="rect">
                      <a:avLst/>
                    </a:prstGeom>
                    <a:ln w="12700" cap="flat">
                      <a:noFill/>
                      <a:miter lim="400000"/>
                    </a:ln>
                    <a:effectLst/>
                  </pic:spPr>
                </pic:pic>
              </a:graphicData>
            </a:graphic>
          </wp:inline>
        </w:drawing>
      </w:r>
    </w:p>
    <w:p>
      <w:pPr>
        <w:pStyle w:val="Normal.0"/>
        <w:shd w:val="clear" w:color="auto" w:fill="ffffff"/>
        <w:spacing w:before="240" w:after="240"/>
        <w:rPr>
          <w:rFonts w:ascii="Gill Sans MT" w:cs="Gill Sans MT" w:hAnsi="Gill Sans MT" w:eastAsia="Gill Sans MT"/>
          <w:outline w:val="0"/>
          <w:color w:val="242424"/>
          <w:sz w:val="24"/>
          <w:szCs w:val="24"/>
          <w:u w:color="242424"/>
          <w14:textFill>
            <w14:solidFill>
              <w14:srgbClr w14:val="242424"/>
            </w14:solidFill>
          </w14:textFill>
        </w:rPr>
      </w:pPr>
      <w:r>
        <w:rPr>
          <w:rFonts w:ascii="Gill Sans MT" w:cs="Gill Sans MT" w:hAnsi="Gill Sans MT" w:eastAsia="Gill Sans MT"/>
          <w:outline w:val="0"/>
          <w:color w:val="242424"/>
          <w:sz w:val="24"/>
          <w:szCs w:val="24"/>
          <w:u w:color="242424"/>
          <w:rtl w:val="0"/>
          <w:lang w:val="de-DE"/>
          <w14:textFill>
            <w14:solidFill>
              <w14:srgbClr w14:val="242424"/>
            </w14:solidFill>
          </w14:textFill>
        </w:rPr>
        <w:t>Am Sonntag reflektierte</w:t>
      </w:r>
      <w:r>
        <w:rPr>
          <w:rFonts w:ascii="Gill Sans MT" w:cs="Gill Sans MT" w:hAnsi="Gill Sans MT" w:eastAsia="Gill Sans MT"/>
          <w:i w:val="1"/>
          <w:iCs w:val="1"/>
          <w:outline w:val="0"/>
          <w:color w:val="242424"/>
          <w:sz w:val="24"/>
          <w:szCs w:val="24"/>
          <w:u w:color="242424"/>
          <w:rtl w:val="0"/>
          <w:lang w:val="de-DE"/>
          <w14:textFill>
            <w14:solidFill>
              <w14:srgbClr w14:val="242424"/>
            </w14:solidFill>
          </w14:textFill>
        </w:rPr>
        <w:t xml:space="preserve"> </w:t>
      </w:r>
      <w:r>
        <w:rPr>
          <w:rFonts w:ascii="Gill Sans MT" w:cs="Gill Sans MT" w:hAnsi="Gill Sans MT" w:eastAsia="Gill Sans MT"/>
          <w:b w:val="1"/>
          <w:bCs w:val="1"/>
          <w:outline w:val="0"/>
          <w:color w:val="242424"/>
          <w:sz w:val="24"/>
          <w:szCs w:val="24"/>
          <w:u w:color="242424"/>
          <w:rtl w:val="0"/>
          <w:lang w:val="de-DE"/>
          <w14:textFill>
            <w14:solidFill>
              <w14:srgbClr w14:val="242424"/>
            </w14:solidFill>
          </w14:textFill>
        </w:rPr>
        <w:t xml:space="preserve">Daniel Pick </w:t>
      </w:r>
      <w:r>
        <w:rPr>
          <w:rFonts w:ascii="Gill Sans MT" w:cs="Gill Sans MT" w:hAnsi="Gill Sans MT" w:eastAsia="Gill Sans MT"/>
          <w:outline w:val="0"/>
          <w:color w:val="242424"/>
          <w:sz w:val="24"/>
          <w:szCs w:val="24"/>
          <w:u w:color="242424"/>
          <w:rtl w:val="0"/>
          <w:lang w:val="de-DE"/>
          <w14:textFill>
            <w14:solidFill>
              <w14:srgbClr w14:val="242424"/>
            </w14:solidFill>
          </w14:textFill>
        </w:rPr>
        <w:t>in seinem in brillantem Englisch gehaltenen Vortrag</w:t>
      </w:r>
      <w:r>
        <w:rPr>
          <w:rFonts w:ascii="Gill Sans MT" w:cs="Gill Sans MT" w:hAnsi="Gill Sans MT" w:eastAsia="Gill Sans MT"/>
          <w:b w:val="1"/>
          <w:bCs w:val="1"/>
          <w:outline w:val="0"/>
          <w:color w:val="242424"/>
          <w:sz w:val="24"/>
          <w:szCs w:val="24"/>
          <w:u w:color="242424"/>
          <w:rtl w:val="0"/>
          <w:lang w:val="de-DE"/>
          <w14:textFill>
            <w14:solidFill>
              <w14:srgbClr w14:val="242424"/>
            </w14:solidFill>
          </w14:textFill>
        </w:rPr>
        <w:t xml:space="preserve">: </w:t>
      </w:r>
      <w:r>
        <w:rPr>
          <w:rFonts w:ascii="Gill Sans MT" w:cs="Gill Sans MT" w:hAnsi="Gill Sans MT" w:eastAsia="Gill Sans MT"/>
          <w:b w:val="1"/>
          <w:bCs w:val="1"/>
          <w:i w:val="1"/>
          <w:iCs w:val="1"/>
          <w:outline w:val="0"/>
          <w:color w:val="242424"/>
          <w:sz w:val="24"/>
          <w:szCs w:val="24"/>
          <w:u w:color="242424"/>
          <w:rtl w:val="0"/>
          <w:lang w:val="de-DE"/>
          <w14:textFill>
            <w14:solidFill>
              <w14:srgbClr w14:val="242424"/>
            </w14:solidFill>
          </w14:textFill>
        </w:rPr>
        <w:t>“</w:t>
      </w:r>
      <w:r>
        <w:rPr>
          <w:rFonts w:ascii="Gill Sans MT" w:cs="Gill Sans MT" w:hAnsi="Gill Sans MT" w:eastAsia="Gill Sans MT"/>
          <w:b w:val="1"/>
          <w:bCs w:val="1"/>
          <w:i w:val="1"/>
          <w:iCs w:val="1"/>
          <w:outline w:val="0"/>
          <w:color w:val="242424"/>
          <w:sz w:val="24"/>
          <w:szCs w:val="24"/>
          <w:u w:color="242424"/>
          <w:rtl w:val="0"/>
          <w:lang w:val="de-DE"/>
          <w14:textFill>
            <w14:solidFill>
              <w14:srgbClr w14:val="242424"/>
            </w14:solidFill>
          </w14:textFill>
        </w:rPr>
        <w:t>Paranoide Zust</w:t>
      </w:r>
      <w:r>
        <w:rPr>
          <w:rFonts w:ascii="Gill Sans MT" w:cs="Gill Sans MT" w:hAnsi="Gill Sans MT" w:eastAsia="Gill Sans MT"/>
          <w:b w:val="1"/>
          <w:bCs w:val="1"/>
          <w:i w:val="1"/>
          <w:iCs w:val="1"/>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b w:val="1"/>
          <w:bCs w:val="1"/>
          <w:i w:val="1"/>
          <w:iCs w:val="1"/>
          <w:outline w:val="0"/>
          <w:color w:val="242424"/>
          <w:sz w:val="24"/>
          <w:szCs w:val="24"/>
          <w:u w:color="242424"/>
          <w:rtl w:val="0"/>
          <w:lang w:val="de-DE"/>
          <w14:textFill>
            <w14:solidFill>
              <w14:srgbClr w14:val="242424"/>
            </w14:solidFill>
          </w14:textFill>
        </w:rPr>
        <w:t xml:space="preserve">nde: Reflexionen </w:t>
      </w:r>
      <w:r>
        <w:rPr>
          <w:rFonts w:ascii="Gill Sans MT" w:cs="Gill Sans MT" w:hAnsi="Gill Sans MT" w:eastAsia="Gill Sans MT"/>
          <w:b w:val="1"/>
          <w:bCs w:val="1"/>
          <w:i w:val="1"/>
          <w:iCs w:val="1"/>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b w:val="1"/>
          <w:bCs w:val="1"/>
          <w:i w:val="1"/>
          <w:iCs w:val="1"/>
          <w:outline w:val="0"/>
          <w:color w:val="242424"/>
          <w:sz w:val="24"/>
          <w:szCs w:val="24"/>
          <w:u w:color="242424"/>
          <w:rtl w:val="0"/>
          <w:lang w:val="de-DE"/>
          <w14:textFill>
            <w14:solidFill>
              <w14:srgbClr w14:val="242424"/>
            </w14:solidFill>
          </w14:textFill>
        </w:rPr>
        <w:t>ber psychoanalytisches Denken, klinisches Wissen und zeitgen</w:t>
      </w:r>
      <w:r>
        <w:rPr>
          <w:rFonts w:ascii="Gill Sans MT" w:cs="Gill Sans MT" w:hAnsi="Gill Sans MT" w:eastAsia="Gill Sans MT"/>
          <w:b w:val="1"/>
          <w:bCs w:val="1"/>
          <w:i w:val="1"/>
          <w:iCs w:val="1"/>
          <w:outline w:val="0"/>
          <w:color w:val="242424"/>
          <w:sz w:val="24"/>
          <w:szCs w:val="24"/>
          <w:u w:color="242424"/>
          <w:rtl w:val="0"/>
          <w:lang w:val="de-DE"/>
          <w14:textFill>
            <w14:solidFill>
              <w14:srgbClr w14:val="242424"/>
            </w14:solidFill>
          </w14:textFill>
        </w:rPr>
        <w:t>ö</w:t>
      </w:r>
      <w:r>
        <w:rPr>
          <w:rFonts w:ascii="Gill Sans MT" w:cs="Gill Sans MT" w:hAnsi="Gill Sans MT" w:eastAsia="Gill Sans MT"/>
          <w:b w:val="1"/>
          <w:bCs w:val="1"/>
          <w:i w:val="1"/>
          <w:iCs w:val="1"/>
          <w:outline w:val="0"/>
          <w:color w:val="242424"/>
          <w:sz w:val="24"/>
          <w:szCs w:val="24"/>
          <w:u w:color="242424"/>
          <w:rtl w:val="0"/>
          <w:lang w:val="de-DE"/>
          <w14:textFill>
            <w14:solidFill>
              <w14:srgbClr w14:val="242424"/>
            </w14:solidFill>
          </w14:textFill>
        </w:rPr>
        <w:t>ssisches Leben</w:t>
      </w:r>
      <w:r>
        <w:rPr>
          <w:rFonts w:ascii="Gill Sans MT" w:cs="Gill Sans MT" w:hAnsi="Gill Sans MT" w:eastAsia="Gill Sans MT"/>
          <w:b w:val="1"/>
          <w:bCs w:val="1"/>
          <w:i w:val="1"/>
          <w:iCs w:val="1"/>
          <w:outline w:val="0"/>
          <w:color w:val="242424"/>
          <w:sz w:val="24"/>
          <w:szCs w:val="24"/>
          <w:u w:color="242424"/>
          <w:rtl w:val="0"/>
          <w:lang w:val="de-DE"/>
          <w14:textFill>
            <w14:solidFill>
              <w14:srgbClr w14:val="242424"/>
            </w14:solidFill>
          </w14:textFill>
        </w:rPr>
        <w:t>”</w:t>
      </w:r>
      <w:r>
        <w:rPr>
          <w:rFonts w:ascii="Gill Sans MT" w:cs="Gill Sans MT" w:hAnsi="Gill Sans MT" w:eastAsia="Gill Sans MT"/>
          <w:i w:val="1"/>
          <w:iCs w:val="1"/>
          <w:outline w:val="0"/>
          <w:color w:val="242424"/>
          <w:sz w:val="24"/>
          <w:szCs w:val="24"/>
          <w:u w:color="242424"/>
          <w:rtl w:val="0"/>
          <w:lang w:val="de-DE"/>
          <w14:textFill>
            <w14:solidFill>
              <w14:srgbClr w14:val="242424"/>
            </w14:solidFill>
          </w14:textFill>
        </w:rPr>
        <w:t xml:space="preserve">. </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das klassische psychoanalytische Denken </w:t>
      </w:r>
      <w:r>
        <w:rPr>
          <w:rFonts w:ascii="Gill Sans MT" w:cs="Gill Sans MT" w:hAnsi="Gill Sans MT" w:eastAsia="Gill Sans MT"/>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ber Paranoia bei Individuen und Gruppen. </w:t>
      </w:r>
    </w:p>
    <w:p>
      <w:pPr>
        <w:pStyle w:val="Normal.0"/>
        <w:shd w:val="clear" w:color="auto" w:fill="ffffff"/>
        <w:spacing w:before="240" w:after="240"/>
        <w:rPr>
          <w:rFonts w:ascii="Gill Sans MT" w:cs="Gill Sans MT" w:hAnsi="Gill Sans MT" w:eastAsia="Gill Sans MT"/>
          <w:outline w:val="0"/>
          <w:color w:val="242424"/>
          <w:sz w:val="24"/>
          <w:szCs w:val="24"/>
          <w:u w:color="242424"/>
          <w14:textFill>
            <w14:solidFill>
              <w14:srgbClr w14:val="242424"/>
            </w14:solidFill>
          </w14:textFill>
        </w:rPr>
      </w:pPr>
      <w:r>
        <w:rPr>
          <w:rFonts w:ascii="Gill Sans MT" w:cs="Gill Sans MT" w:hAnsi="Gill Sans MT" w:eastAsia="Gill Sans MT"/>
          <w:outline w:val="0"/>
          <w:color w:val="242424"/>
          <w:sz w:val="24"/>
          <w:szCs w:val="24"/>
          <w:u w:color="242424"/>
          <w:rtl w:val="0"/>
          <w:lang w:val="de-DE"/>
          <w14:textFill>
            <w14:solidFill>
              <w14:srgbClr w14:val="242424"/>
            </w14:solidFill>
          </w14:textFill>
        </w:rPr>
        <w:t>Er betont die anhaltende Relevanz psychoanalytischer Konzepte aus der Vergangenheit und erforscht unsere gegenw</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rtige Unsicherheit bez</w:t>
      </w:r>
      <w:r>
        <w:rPr>
          <w:rFonts w:ascii="Gill Sans MT" w:cs="Gill Sans MT" w:hAnsi="Gill Sans MT" w:eastAsia="Gill Sans MT"/>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glich der Grenze zwischen gesunder Wachsamkeit und wahnhaftem Misstrauen. Hierzu stellte er einige klinische Vignetten und Meilensteine der psychoanalytischen Literatur vor. Sein Ziel war jedoch, zwischen der Diskussion des klinischen Materials und den dringenden Fragen </w:t>
      </w:r>
      <w:r>
        <w:rPr>
          <w:rFonts w:ascii="Gill Sans MT" w:cs="Gill Sans MT" w:hAnsi="Gill Sans MT" w:eastAsia="Gill Sans MT"/>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outline w:val="0"/>
          <w:color w:val="242424"/>
          <w:sz w:val="24"/>
          <w:szCs w:val="24"/>
          <w:u w:color="242424"/>
          <w:rtl w:val="0"/>
          <w:lang w:val="de-DE"/>
          <w14:textFill>
            <w14:solidFill>
              <w14:srgbClr w14:val="242424"/>
            </w14:solidFill>
          </w14:textFill>
        </w:rPr>
        <w:t>ber die Welt, die uns heute umgibt, und der epistemischen Desorientierung, mit der viele von uns heute zu k</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mpfen haben, zu vermitteln. </w:t>
      </w:r>
    </w:p>
    <w:p>
      <w:pPr>
        <w:pStyle w:val="Normal.0"/>
        <w:shd w:val="clear" w:color="auto" w:fill="ffffff"/>
        <w:spacing w:before="240" w:after="240"/>
        <w:rPr>
          <w:rFonts w:ascii="Gill Sans MT" w:cs="Gill Sans MT" w:hAnsi="Gill Sans MT" w:eastAsia="Gill Sans MT"/>
          <w:outline w:val="0"/>
          <w:color w:val="242424"/>
          <w:sz w:val="24"/>
          <w:szCs w:val="24"/>
          <w:u w:color="242424"/>
          <w14:textFill>
            <w14:solidFill>
              <w14:srgbClr w14:val="242424"/>
            </w14:solidFill>
          </w14:textFill>
        </w:rPr>
      </w:pP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Daniel Picks Vortrag verband daher </w:t>
      </w:r>
      <w:r>
        <w:rPr>
          <w:rFonts w:ascii="Gill Sans MT" w:cs="Gill Sans MT" w:hAnsi="Gill Sans MT" w:eastAsia="Gill Sans MT"/>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outline w:val="0"/>
          <w:color w:val="242424"/>
          <w:sz w:val="24"/>
          <w:szCs w:val="24"/>
          <w:u w:color="242424"/>
          <w:rtl w:val="0"/>
          <w:lang w:val="de-DE"/>
          <w14:textFill>
            <w14:solidFill>
              <w14:srgbClr w14:val="242424"/>
            </w14:solidFill>
          </w14:textFill>
        </w:rPr>
        <w:t>berlegungen zu unserer Arbeit im Behandlungsraum mit umfassenderen Unsicherheiten und kulturellem Unbehagen, wie sie von verschiedenen politischen Theoretikern und Zeithistorikern analysiert werden.</w:t>
      </w:r>
      <w:r>
        <w:rPr>
          <w:rFonts w:ascii="Gill Sans MT" w:cs="Gill Sans MT" w:hAnsi="Gill Sans MT" w:eastAsia="Gill Sans MT"/>
          <w:i w:val="1"/>
          <w:iCs w:val="1"/>
          <w:outline w:val="0"/>
          <w:color w:val="242424"/>
          <w:sz w:val="24"/>
          <w:szCs w:val="24"/>
          <w:u w:color="242424"/>
          <w:rtl w:val="0"/>
          <w:lang w:val="de-DE"/>
          <w14:textFill>
            <w14:solidFill>
              <w14:srgbClr w14:val="242424"/>
            </w14:solidFill>
          </w14:textFill>
        </w:rPr>
        <w:t xml:space="preserve"> </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Sein Anliegen, zu einer weiteren Diskussion </w:t>
      </w:r>
      <w:r>
        <w:rPr>
          <w:rFonts w:ascii="Gill Sans MT" w:cs="Gill Sans MT" w:hAnsi="Gill Sans MT" w:eastAsia="Gill Sans MT"/>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outline w:val="0"/>
          <w:color w:val="242424"/>
          <w:sz w:val="24"/>
          <w:szCs w:val="24"/>
          <w:u w:color="242424"/>
          <w:rtl w:val="0"/>
          <w:lang w:val="de-DE"/>
          <w14:textFill>
            <w14:solidFill>
              <w14:srgbClr w14:val="242424"/>
            </w14:solidFill>
          </w14:textFill>
        </w:rPr>
        <w:t>ber die reichhaltigen Ressourcen, die in der Psychoanalyse in der Vergangenheit erarbeitet wurden, einzuladen und zu fragen, welches neue Denken notwendig ist, um die massenhaften psychischen St</w:t>
      </w:r>
      <w:r>
        <w:rPr>
          <w:rFonts w:ascii="Gill Sans MT" w:cs="Gill Sans MT" w:hAnsi="Gill Sans MT" w:eastAsia="Gill Sans MT"/>
          <w:outline w:val="0"/>
          <w:color w:val="242424"/>
          <w:sz w:val="24"/>
          <w:szCs w:val="24"/>
          <w:u w:color="242424"/>
          <w:rtl w:val="0"/>
          <w:lang w:val="de-DE"/>
          <w14:textFill>
            <w14:solidFill>
              <w14:srgbClr w14:val="242424"/>
            </w14:solidFill>
          </w14:textFill>
        </w:rPr>
        <w:t>ö</w:t>
      </w:r>
      <w:r>
        <w:rPr>
          <w:rFonts w:ascii="Gill Sans MT" w:cs="Gill Sans MT" w:hAnsi="Gill Sans MT" w:eastAsia="Gill Sans MT"/>
          <w:outline w:val="0"/>
          <w:color w:val="242424"/>
          <w:sz w:val="24"/>
          <w:szCs w:val="24"/>
          <w:u w:color="242424"/>
          <w:rtl w:val="0"/>
          <w:lang w:val="de-DE"/>
          <w14:textFill>
            <w14:solidFill>
              <w14:srgbClr w14:val="242424"/>
            </w14:solidFill>
          </w14:textFill>
        </w:rPr>
        <w:t>rungen in den heutigen dunklen Zeiten zu verstehen.</w:t>
      </w:r>
    </w:p>
    <w:p>
      <w:pPr>
        <w:pStyle w:val="Normal.0"/>
        <w:shd w:val="clear" w:color="auto" w:fill="ffffff"/>
        <w:spacing w:before="240" w:after="240"/>
        <w:rPr>
          <w:rFonts w:ascii="Gill Sans MT" w:cs="Gill Sans MT" w:hAnsi="Gill Sans MT" w:eastAsia="Gill Sans MT"/>
          <w:outline w:val="0"/>
          <w:color w:val="242424"/>
          <w:sz w:val="24"/>
          <w:szCs w:val="24"/>
          <w:u w:color="242424"/>
          <w14:textFill>
            <w14:solidFill>
              <w14:srgbClr w14:val="242424"/>
            </w14:solidFill>
          </w14:textFill>
        </w:rPr>
      </w:pPr>
      <w:r>
        <w:rPr>
          <w:rFonts w:ascii="Gill Sans MT" w:cs="Gill Sans MT" w:hAnsi="Gill Sans MT" w:eastAsia="Gill Sans MT"/>
          <w:outline w:val="0"/>
          <w:color w:val="242424"/>
          <w:sz w:val="24"/>
          <w:szCs w:val="24"/>
          <w:u w:color="242424"/>
          <w14:textFill>
            <w14:solidFill>
              <w14:srgbClr w14:val="242424"/>
            </w14:solidFill>
          </w14:textFill>
        </w:rPr>
        <w:drawing xmlns:a="http://schemas.openxmlformats.org/drawingml/2006/main">
          <wp:inline distT="0" distB="0" distL="0" distR="0">
            <wp:extent cx="2616200" cy="1739900"/>
            <wp:effectExtent l="0" t="0" r="0" b="0"/>
            <wp:docPr id="1073741833" name="officeArt object" descr="DPG-Jahrestagung 2025, 4. Tag (66).jpg"/>
            <wp:cNvGraphicFramePr/>
            <a:graphic xmlns:a="http://schemas.openxmlformats.org/drawingml/2006/main">
              <a:graphicData uri="http://schemas.openxmlformats.org/drawingml/2006/picture">
                <pic:pic xmlns:pic="http://schemas.openxmlformats.org/drawingml/2006/picture">
                  <pic:nvPicPr>
                    <pic:cNvPr id="1073741833" name="DPG-Jahrestagung 2025, 4. Tag (66).jpg" descr="DPG-Jahrestagung 2025, 4. Tag (66).jpg"/>
                    <pic:cNvPicPr>
                      <a:picLocks noChangeAspect="1"/>
                    </pic:cNvPicPr>
                  </pic:nvPicPr>
                  <pic:blipFill>
                    <a:blip r:embed="rId12">
                      <a:extLst/>
                    </a:blip>
                    <a:srcRect l="0" t="242" r="0" b="0"/>
                    <a:stretch>
                      <a:fillRect/>
                    </a:stretch>
                  </pic:blipFill>
                  <pic:spPr>
                    <a:xfrm>
                      <a:off x="0" y="0"/>
                      <a:ext cx="2616200" cy="1739900"/>
                    </a:xfrm>
                    <a:prstGeom prst="rect">
                      <a:avLst/>
                    </a:prstGeom>
                    <a:ln w="12700" cap="flat">
                      <a:noFill/>
                      <a:miter lim="400000"/>
                    </a:ln>
                    <a:effectLst/>
                  </pic:spPr>
                </pic:pic>
              </a:graphicData>
            </a:graphic>
          </wp:inline>
        </w:drawing>
      </w:r>
    </w:p>
    <w:p>
      <w:pPr>
        <w:pStyle w:val="Normal.0"/>
        <w:shd w:val="clear" w:color="auto" w:fill="ffffff"/>
        <w:spacing w:before="240" w:after="240"/>
        <w:rPr>
          <w:rFonts w:ascii="Gill Sans MT" w:cs="Gill Sans MT" w:hAnsi="Gill Sans MT" w:eastAsia="Gill Sans MT"/>
          <w:outline w:val="0"/>
          <w:color w:val="242424"/>
          <w:sz w:val="24"/>
          <w:szCs w:val="24"/>
          <w:u w:color="242424"/>
          <w14:textFill>
            <w14:solidFill>
              <w14:srgbClr w14:val="242424"/>
            </w14:solidFill>
          </w14:textFill>
        </w:rPr>
      </w:pPr>
      <w:r>
        <w:rPr>
          <w:rFonts w:ascii="Gill Sans MT" w:cs="Gill Sans MT" w:hAnsi="Gill Sans MT" w:eastAsia="Gill Sans MT"/>
          <w:b w:val="1"/>
          <w:bCs w:val="1"/>
          <w:outline w:val="0"/>
          <w:color w:val="242424"/>
          <w:sz w:val="24"/>
          <w:szCs w:val="24"/>
          <w:u w:color="242424"/>
          <w:rtl w:val="0"/>
          <w:lang w:val="de-DE"/>
          <w14:textFill>
            <w14:solidFill>
              <w14:srgbClr w14:val="242424"/>
            </w14:solidFill>
          </w14:textFill>
        </w:rPr>
        <w:t xml:space="preserve">Sarit Kreutzer </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wies in ihrem Vortrag: </w:t>
      </w:r>
      <w:r>
        <w:rPr>
          <w:rFonts w:ascii="Gill Sans MT" w:cs="Gill Sans MT" w:hAnsi="Gill Sans MT" w:eastAsia="Gill Sans MT"/>
          <w:b w:val="1"/>
          <w:bCs w:val="1"/>
          <w:i w:val="1"/>
          <w:iCs w:val="1"/>
          <w:outline w:val="0"/>
          <w:color w:val="242424"/>
          <w:sz w:val="24"/>
          <w:szCs w:val="24"/>
          <w:u w:color="242424"/>
          <w:rtl w:val="0"/>
          <w:lang w:val="de-DE"/>
          <w14:textFill>
            <w14:solidFill>
              <w14:srgbClr w14:val="242424"/>
            </w14:solidFill>
          </w14:textFill>
        </w:rPr>
        <w:t>“</w:t>
      </w:r>
      <w:r>
        <w:rPr>
          <w:rFonts w:ascii="Gill Sans MT" w:cs="Gill Sans MT" w:hAnsi="Gill Sans MT" w:eastAsia="Gill Sans MT"/>
          <w:b w:val="1"/>
          <w:bCs w:val="1"/>
          <w:i w:val="1"/>
          <w:iCs w:val="1"/>
          <w:outline w:val="0"/>
          <w:color w:val="242424"/>
          <w:sz w:val="24"/>
          <w:szCs w:val="24"/>
          <w:u w:color="242424"/>
          <w:rtl w:val="0"/>
          <w:lang w:val="de-DE"/>
          <w14:textFill>
            <w14:solidFill>
              <w14:srgbClr w14:val="242424"/>
            </w14:solidFill>
          </w14:textFill>
        </w:rPr>
        <w:t>Wenn die Analyse zum Bunker und Ver</w:t>
      </w:r>
      <w:r>
        <w:rPr>
          <w:rFonts w:ascii="Gill Sans MT" w:cs="Gill Sans MT" w:hAnsi="Gill Sans MT" w:eastAsia="Gill Sans MT"/>
          <w:b w:val="1"/>
          <w:bCs w:val="1"/>
          <w:i w:val="1"/>
          <w:iCs w:val="1"/>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b w:val="1"/>
          <w:bCs w:val="1"/>
          <w:i w:val="1"/>
          <w:iCs w:val="1"/>
          <w:outline w:val="0"/>
          <w:color w:val="242424"/>
          <w:sz w:val="24"/>
          <w:szCs w:val="24"/>
          <w:u w:color="242424"/>
          <w:rtl w:val="0"/>
          <w:lang w:val="de-DE"/>
          <w14:textFill>
            <w14:solidFill>
              <w14:srgbClr w14:val="242424"/>
            </w14:solidFill>
          </w14:textFill>
        </w:rPr>
        <w:t>nderung wie eine Rakete gef</w:t>
      </w:r>
      <w:r>
        <w:rPr>
          <w:rFonts w:ascii="Gill Sans MT" w:cs="Gill Sans MT" w:hAnsi="Gill Sans MT" w:eastAsia="Gill Sans MT"/>
          <w:b w:val="1"/>
          <w:bCs w:val="1"/>
          <w:i w:val="1"/>
          <w:iCs w:val="1"/>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b w:val="1"/>
          <w:bCs w:val="1"/>
          <w:i w:val="1"/>
          <w:iCs w:val="1"/>
          <w:outline w:val="0"/>
          <w:color w:val="242424"/>
          <w:sz w:val="24"/>
          <w:szCs w:val="24"/>
          <w:u w:color="242424"/>
          <w:rtl w:val="0"/>
          <w:lang w:val="de-DE"/>
          <w14:textFill>
            <w14:solidFill>
              <w14:srgbClr w14:val="242424"/>
            </w14:solidFill>
          </w14:textFill>
        </w:rPr>
        <w:t>rchtet wird"</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 darauf hin, dass in der Literatur </w:t>
      </w:r>
      <w:r>
        <w:rPr>
          <w:rFonts w:ascii="Gill Sans MT" w:cs="Gill Sans MT" w:hAnsi="Gill Sans MT" w:eastAsia="Gill Sans MT"/>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ber Traumatisierungen viel </w:t>
      </w:r>
      <w:r>
        <w:rPr>
          <w:rFonts w:ascii="Gill Sans MT" w:cs="Gill Sans MT" w:hAnsi="Gill Sans MT" w:eastAsia="Gill Sans MT"/>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ber das Leiden von Kriegsopfern berichtet wird. Es fehle jedoch an klinischen Beschreibungen der spezifischen Herausforderungen, die kampfbedingte Traumata mit sich bringen </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 </w:t>
      </w:r>
      <w:r>
        <w:rPr>
          <w:rFonts w:ascii="Gill Sans MT" w:cs="Gill Sans MT" w:hAnsi="Gill Sans MT" w:eastAsia="Gill Sans MT"/>
          <w:outline w:val="0"/>
          <w:color w:val="242424"/>
          <w:sz w:val="24"/>
          <w:szCs w:val="24"/>
          <w:u w:color="242424"/>
          <w:rtl w:val="0"/>
          <w:lang w:val="de-DE"/>
          <w14:textFill>
            <w14:solidFill>
              <w14:srgbClr w14:val="242424"/>
            </w14:solidFill>
          </w14:textFill>
        </w:rPr>
        <w:t>insbesondere im Hinblick auf die Angst vor Ver</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nderungen und die damit verbundenen Abwehrmechanismen.</w:t>
      </w:r>
    </w:p>
    <w:p>
      <w:pPr>
        <w:pStyle w:val="Normal.0"/>
        <w:shd w:val="clear" w:color="auto" w:fill="ffffff"/>
        <w:spacing w:before="240" w:after="240"/>
        <w:rPr>
          <w:rFonts w:ascii="Gill Sans MT" w:cs="Gill Sans MT" w:hAnsi="Gill Sans MT" w:eastAsia="Gill Sans MT"/>
          <w:outline w:val="0"/>
          <w:color w:val="242424"/>
          <w:sz w:val="24"/>
          <w:szCs w:val="24"/>
          <w:u w:color="242424"/>
          <w14:textFill>
            <w14:solidFill>
              <w14:srgbClr w14:val="242424"/>
            </w14:solidFill>
          </w14:textFill>
        </w:rPr>
      </w:pPr>
      <w:r>
        <w:rPr>
          <w:rFonts w:ascii="Gill Sans MT" w:cs="Gill Sans MT" w:hAnsi="Gill Sans MT" w:eastAsia="Gill Sans MT"/>
          <w:outline w:val="0"/>
          <w:color w:val="242424"/>
          <w:sz w:val="24"/>
          <w:szCs w:val="24"/>
          <w:u w:color="242424"/>
          <w:rtl w:val="0"/>
          <w:lang w:val="de-DE"/>
          <w14:textFill>
            <w14:solidFill>
              <w14:srgbClr w14:val="242424"/>
            </w14:solidFill>
          </w14:textFill>
        </w:rPr>
        <w:t>In ihrem Vortrag stellte sie dissoziative Ph</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nomene bei Patienten vor, die an Kampfhandlungen beteiligt waren und einen unertr</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glichen inneren Konflikt </w:t>
      </w:r>
      <w:r>
        <w:rPr>
          <w:rFonts w:ascii="Gill Sans MT" w:cs="Gill Sans MT" w:hAnsi="Gill Sans MT" w:eastAsia="Gill Sans MT"/>
          <w:outline w:val="0"/>
          <w:color w:val="242424"/>
          <w:sz w:val="24"/>
          <w:szCs w:val="24"/>
          <w:u w:color="242424"/>
          <w:rtl w:val="0"/>
          <w:lang w:val="de-DE"/>
          <w14:textFill>
            <w14:solidFill>
              <w14:srgbClr w14:val="242424"/>
            </w14:solidFill>
          </w14:textFill>
        </w:rPr>
        <w:t>„</w:t>
      </w:r>
      <w:r>
        <w:rPr>
          <w:rFonts w:ascii="Gill Sans MT" w:cs="Gill Sans MT" w:hAnsi="Gill Sans MT" w:eastAsia="Gill Sans MT"/>
          <w:outline w:val="0"/>
          <w:color w:val="242424"/>
          <w:sz w:val="24"/>
          <w:szCs w:val="24"/>
          <w:u w:color="242424"/>
          <w:rtl w:val="0"/>
          <w:lang w:val="de-DE"/>
          <w14:textFill>
            <w14:solidFill>
              <w14:srgbClr w14:val="242424"/>
            </w14:solidFill>
          </w14:textFill>
        </w:rPr>
        <w:t>zwischen dem alten friedlichen und dem neuen kriegerischen Ich</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 </w:t>
      </w:r>
      <w:r>
        <w:rPr>
          <w:rFonts w:ascii="Gill Sans MT" w:cs="Gill Sans MT" w:hAnsi="Gill Sans MT" w:eastAsia="Gill Sans MT"/>
          <w:outline w:val="0"/>
          <w:color w:val="242424"/>
          <w:sz w:val="24"/>
          <w:szCs w:val="24"/>
          <w:u w:color="242424"/>
          <w:rtl w:val="0"/>
          <w:lang w:val="de-DE"/>
          <w14:textFill>
            <w14:solidFill>
              <w14:srgbClr w14:val="242424"/>
            </w14:solidFill>
          </w14:textFill>
        </w:rPr>
        <w:t>(Freud, 1919) erlebten.</w:t>
      </w:r>
    </w:p>
    <w:p>
      <w:pPr>
        <w:pStyle w:val="Normal.0"/>
        <w:shd w:val="clear" w:color="auto" w:fill="ffffff"/>
        <w:spacing w:before="240" w:after="240"/>
        <w:rPr>
          <w:rFonts w:ascii="Gill Sans MT" w:cs="Gill Sans MT" w:hAnsi="Gill Sans MT" w:eastAsia="Gill Sans MT"/>
          <w:outline w:val="0"/>
          <w:color w:val="242424"/>
          <w:sz w:val="24"/>
          <w:szCs w:val="24"/>
          <w:u w:color="242424"/>
          <w14:textFill>
            <w14:solidFill>
              <w14:srgbClr w14:val="242424"/>
            </w14:solidFill>
          </w14:textFill>
        </w:rPr>
      </w:pPr>
      <w:r>
        <w:rPr>
          <w:rFonts w:ascii="Gill Sans MT" w:cs="Gill Sans MT" w:hAnsi="Gill Sans MT" w:eastAsia="Gill Sans MT"/>
          <w:outline w:val="0"/>
          <w:color w:val="242424"/>
          <w:sz w:val="24"/>
          <w:szCs w:val="24"/>
          <w:u w:color="242424"/>
          <w:rtl w:val="0"/>
          <w:lang w:val="de-DE"/>
          <w14:textFill>
            <w14:solidFill>
              <w14:srgbClr w14:val="242424"/>
            </w14:solidFill>
          </w14:textFill>
        </w:rPr>
        <w:t>Die Fallbeispiele zeigen, wie diese Patienten, um einen unertr</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glichen Konflikt zu vermeiden, einen dissoziativen Zustand des Selbst geschaffen haben, in welchem Erfahrungen von Hilflosigkeit, Regellosigkeit und Bedrohung, die sie im Krieg erlebt hatten, in einen Zustand der Omnipotenz transformiert werden, wodurch unertr</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gliche Konflikte vermieden werden k</w:t>
      </w:r>
      <w:r>
        <w:rPr>
          <w:rFonts w:ascii="Gill Sans MT" w:cs="Gill Sans MT" w:hAnsi="Gill Sans MT" w:eastAsia="Gill Sans MT"/>
          <w:outline w:val="0"/>
          <w:color w:val="242424"/>
          <w:sz w:val="24"/>
          <w:szCs w:val="24"/>
          <w:u w:color="242424"/>
          <w:rtl w:val="0"/>
          <w:lang w:val="de-DE"/>
          <w14:textFill>
            <w14:solidFill>
              <w14:srgbClr w14:val="242424"/>
            </w14:solidFill>
          </w14:textFill>
        </w:rPr>
        <w:t>ö</w:t>
      </w:r>
      <w:r>
        <w:rPr>
          <w:rFonts w:ascii="Gill Sans MT" w:cs="Gill Sans MT" w:hAnsi="Gill Sans MT" w:eastAsia="Gill Sans MT"/>
          <w:outline w:val="0"/>
          <w:color w:val="242424"/>
          <w:sz w:val="24"/>
          <w:szCs w:val="24"/>
          <w:u w:color="242424"/>
          <w:rtl w:val="0"/>
          <w:lang w:val="de-DE"/>
          <w14:textFill>
            <w14:solidFill>
              <w14:srgbClr w14:val="242424"/>
            </w14:solidFill>
          </w14:textFill>
        </w:rPr>
        <w:t>nnen. Dieser Zustand erf</w:t>
      </w:r>
      <w:r>
        <w:rPr>
          <w:rFonts w:ascii="Gill Sans MT" w:cs="Gill Sans MT" w:hAnsi="Gill Sans MT" w:eastAsia="Gill Sans MT"/>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outline w:val="0"/>
          <w:color w:val="242424"/>
          <w:sz w:val="24"/>
          <w:szCs w:val="24"/>
          <w:u w:color="242424"/>
          <w:rtl w:val="0"/>
          <w:lang w:val="de-DE"/>
          <w14:textFill>
            <w14:solidFill>
              <w14:srgbClr w14:val="242424"/>
            </w14:solidFill>
          </w14:textFill>
        </w:rPr>
        <w:t>llt eine paradoxe Funktion in Bezug auf die Verarbeitung der Traumatisierung: Er erm</w:t>
      </w:r>
      <w:r>
        <w:rPr>
          <w:rFonts w:ascii="Gill Sans MT" w:cs="Gill Sans MT" w:hAnsi="Gill Sans MT" w:eastAsia="Gill Sans MT"/>
          <w:outline w:val="0"/>
          <w:color w:val="242424"/>
          <w:sz w:val="24"/>
          <w:szCs w:val="24"/>
          <w:u w:color="242424"/>
          <w:rtl w:val="0"/>
          <w:lang w:val="de-DE"/>
          <w14:textFill>
            <w14:solidFill>
              <w14:srgbClr w14:val="242424"/>
            </w14:solidFill>
          </w14:textFill>
        </w:rPr>
        <w:t>ö</w:t>
      </w:r>
      <w:r>
        <w:rPr>
          <w:rFonts w:ascii="Gill Sans MT" w:cs="Gill Sans MT" w:hAnsi="Gill Sans MT" w:eastAsia="Gill Sans MT"/>
          <w:outline w:val="0"/>
          <w:color w:val="242424"/>
          <w:sz w:val="24"/>
          <w:szCs w:val="24"/>
          <w:u w:color="242424"/>
          <w:rtl w:val="0"/>
          <w:lang w:val="de-DE"/>
          <w14:textFill>
            <w14:solidFill>
              <w14:srgbClr w14:val="242424"/>
            </w14:solidFill>
          </w14:textFill>
        </w:rPr>
        <w:t>glicht die Aufrechterhaltung der Omnipotenz und dient als Schutz vor Ver</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nderung, die als existentielle Bedrohung erlebt wird. In der analytischen Arbeit wird deutlich, dass der Weg aus diesem inneren Bunker mit einem gro</w:t>
      </w:r>
      <w:r>
        <w:rPr>
          <w:rFonts w:ascii="Gill Sans MT" w:cs="Gill Sans MT" w:hAnsi="Gill Sans MT" w:eastAsia="Gill Sans MT"/>
          <w:outline w:val="0"/>
          <w:color w:val="242424"/>
          <w:sz w:val="24"/>
          <w:szCs w:val="24"/>
          <w:u w:color="242424"/>
          <w:rtl w:val="0"/>
          <w:lang w:val="de-DE"/>
          <w14:textFill>
            <w14:solidFill>
              <w14:srgbClr w14:val="242424"/>
            </w14:solidFill>
          </w14:textFill>
        </w:rPr>
        <w:t>ß</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en Risiko verbunden ist </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 </w:t>
      </w:r>
      <w:r>
        <w:rPr>
          <w:rFonts w:ascii="Gill Sans MT" w:cs="Gill Sans MT" w:hAnsi="Gill Sans MT" w:eastAsia="Gill Sans MT"/>
          <w:outline w:val="0"/>
          <w:color w:val="242424"/>
          <w:sz w:val="24"/>
          <w:szCs w:val="24"/>
          <w:u w:color="242424"/>
          <w:rtl w:val="0"/>
          <w:lang w:val="de-DE"/>
          <w14:textFill>
            <w14:solidFill>
              <w14:srgbClr w14:val="242424"/>
            </w14:solidFill>
          </w14:textFill>
        </w:rPr>
        <w:t>der Konfrontation mit der eigenen Verletzlichkeit und den unertr</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glichen Aspekten des abgewehrten Ich-Konfliktes mit Angst, Scham- und Schuldgef</w:t>
      </w:r>
      <w:r>
        <w:rPr>
          <w:rFonts w:ascii="Gill Sans MT" w:cs="Gill Sans MT" w:hAnsi="Gill Sans MT" w:eastAsia="Gill Sans MT"/>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hlen. </w:t>
      </w:r>
    </w:p>
    <w:p>
      <w:pPr>
        <w:pStyle w:val="Normal.0"/>
        <w:shd w:val="clear" w:color="auto" w:fill="ffffff"/>
        <w:spacing w:before="240" w:after="240"/>
        <w:rPr>
          <w:rFonts w:ascii="Gill Sans MT" w:cs="Gill Sans MT" w:hAnsi="Gill Sans MT" w:eastAsia="Gill Sans MT"/>
          <w:outline w:val="0"/>
          <w:color w:val="242424"/>
          <w:sz w:val="24"/>
          <w:szCs w:val="24"/>
          <w:u w:color="242424"/>
          <w14:textFill>
            <w14:solidFill>
              <w14:srgbClr w14:val="242424"/>
            </w14:solidFill>
          </w14:textFill>
        </w:rPr>
      </w:pP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Die klinischen Vignetten haben gezeigt, wie sich dieser Konflikt in der </w:t>
      </w:r>
      <w:r>
        <w:rPr>
          <w:rFonts w:ascii="Gill Sans MT" w:cs="Gill Sans MT" w:hAnsi="Gill Sans MT" w:eastAsia="Gill Sans MT"/>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outline w:val="0"/>
          <w:color w:val="242424"/>
          <w:sz w:val="24"/>
          <w:szCs w:val="24"/>
          <w:u w:color="242424"/>
          <w:rtl w:val="0"/>
          <w:lang w:val="de-DE"/>
          <w14:textFill>
            <w14:solidFill>
              <w14:srgbClr w14:val="242424"/>
            </w14:solidFill>
          </w14:textFill>
        </w:rPr>
        <w:t>bertragung durch sadistische Impulse manifestiert und wie die dissoziativen Strukturen sowohl ein Hindernis als auch eine notwendige Schutzfunktion darstellen. Die zentrale Frage lautet: Wie kann die analytische Arbeit diese Erstarrung im Zustand der vermeintlichen Sicherheit aufbrechen und dann Ver</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nderung erm</w:t>
      </w:r>
      <w:r>
        <w:rPr>
          <w:rFonts w:ascii="Gill Sans MT" w:cs="Gill Sans MT" w:hAnsi="Gill Sans MT" w:eastAsia="Gill Sans MT"/>
          <w:outline w:val="0"/>
          <w:color w:val="242424"/>
          <w:sz w:val="24"/>
          <w:szCs w:val="24"/>
          <w:u w:color="242424"/>
          <w:rtl w:val="0"/>
          <w:lang w:val="de-DE"/>
          <w14:textFill>
            <w14:solidFill>
              <w14:srgbClr w14:val="242424"/>
            </w14:solidFill>
          </w14:textFill>
        </w:rPr>
        <w:t>ö</w:t>
      </w:r>
      <w:r>
        <w:rPr>
          <w:rFonts w:ascii="Gill Sans MT" w:cs="Gill Sans MT" w:hAnsi="Gill Sans MT" w:eastAsia="Gill Sans MT"/>
          <w:outline w:val="0"/>
          <w:color w:val="242424"/>
          <w:sz w:val="24"/>
          <w:szCs w:val="24"/>
          <w:u w:color="242424"/>
          <w:rtl w:val="0"/>
          <w:lang w:val="de-DE"/>
          <w14:textFill>
            <w14:solidFill>
              <w14:srgbClr w14:val="242424"/>
            </w14:solidFill>
          </w14:textFill>
        </w:rPr>
        <w:t>glichen?</w:t>
      </w:r>
    </w:p>
    <w:p>
      <w:pPr>
        <w:pStyle w:val="Normal.0"/>
        <w:shd w:val="clear" w:color="auto" w:fill="ffffff"/>
        <w:spacing w:before="240" w:after="240"/>
        <w:rPr>
          <w:rFonts w:ascii="Gill Sans MT" w:cs="Gill Sans MT" w:hAnsi="Gill Sans MT" w:eastAsia="Gill Sans MT"/>
          <w:outline w:val="0"/>
          <w:color w:val="242424"/>
          <w:sz w:val="24"/>
          <w:szCs w:val="24"/>
          <w:u w:color="242424"/>
          <w14:textFill>
            <w14:solidFill>
              <w14:srgbClr w14:val="242424"/>
            </w14:solidFill>
          </w14:textFill>
        </w:rPr>
      </w:pP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Diese </w:t>
      </w:r>
      <w:r>
        <w:rPr>
          <w:rFonts w:ascii="Gill Sans MT" w:cs="Gill Sans MT" w:hAnsi="Gill Sans MT" w:eastAsia="Gill Sans MT"/>
          <w:b w:val="1"/>
          <w:bCs w:val="1"/>
          <w:outline w:val="0"/>
          <w:color w:val="242424"/>
          <w:sz w:val="24"/>
          <w:szCs w:val="24"/>
          <w:u w:color="242424"/>
          <w:rtl w:val="0"/>
          <w:lang w:val="de-DE"/>
          <w14:textFill>
            <w14:solidFill>
              <w14:srgbClr w14:val="242424"/>
            </w14:solidFill>
          </w14:textFill>
        </w:rPr>
        <w:t>Hauptvortr</w:t>
      </w:r>
      <w:r>
        <w:rPr>
          <w:rFonts w:ascii="Gill Sans MT" w:cs="Gill Sans MT" w:hAnsi="Gill Sans MT" w:eastAsia="Gill Sans MT"/>
          <w:b w:val="1"/>
          <w:bCs w:val="1"/>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b w:val="1"/>
          <w:bCs w:val="1"/>
          <w:outline w:val="0"/>
          <w:color w:val="242424"/>
          <w:sz w:val="24"/>
          <w:szCs w:val="24"/>
          <w:u w:color="242424"/>
          <w:rtl w:val="0"/>
          <w:lang w:val="de-DE"/>
          <w14:textFill>
            <w14:solidFill>
              <w14:srgbClr w14:val="242424"/>
            </w14:solidFill>
          </w14:textFill>
        </w:rPr>
        <w:t>ge</w:t>
      </w:r>
      <w:r>
        <w:rPr>
          <w:rFonts w:ascii="Gill Sans MT" w:cs="Gill Sans MT" w:hAnsi="Gill Sans MT" w:eastAsia="Gill Sans MT"/>
          <w:outline w:val="0"/>
          <w:color w:val="242424"/>
          <w:sz w:val="24"/>
          <w:szCs w:val="24"/>
          <w:u w:color="242424"/>
          <w:rtl w:val="0"/>
          <w:lang w:val="de-DE"/>
          <w14:textFill>
            <w14:solidFill>
              <w14:srgbClr w14:val="242424"/>
            </w14:solidFill>
          </w14:textFill>
        </w:rPr>
        <w:t>, die interessiert aufgenommen und diskutiert wurden, fanden Erg</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nzungen in vielen interessanten parallelen Vortr</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gen und Arbeitsgruppen, Veranstaltungen f</w:t>
      </w:r>
      <w:r>
        <w:rPr>
          <w:rFonts w:ascii="Gill Sans MT" w:cs="Gill Sans MT" w:hAnsi="Gill Sans MT" w:eastAsia="Gill Sans MT"/>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r Ausbildungskandidat:innen und Arbeitsgemeinschaften. </w:t>
      </w:r>
    </w:p>
    <w:p>
      <w:pPr>
        <w:pStyle w:val="Normal.0"/>
        <w:shd w:val="clear" w:color="auto" w:fill="ffffff"/>
        <w:spacing w:before="240" w:after="240"/>
        <w:rPr>
          <w:rFonts w:ascii="Gill Sans MT" w:cs="Gill Sans MT" w:hAnsi="Gill Sans MT" w:eastAsia="Gill Sans MT"/>
          <w:outline w:val="0"/>
          <w:color w:val="242424"/>
          <w:sz w:val="24"/>
          <w:szCs w:val="24"/>
          <w:u w:color="242424"/>
          <w14:textFill>
            <w14:solidFill>
              <w14:srgbClr w14:val="242424"/>
            </w14:solidFill>
          </w14:textFill>
        </w:rPr>
      </w:pPr>
      <w:r>
        <w:rPr>
          <w:rFonts w:ascii="Gill Sans MT" w:cs="Gill Sans MT" w:hAnsi="Gill Sans MT" w:eastAsia="Gill Sans MT"/>
          <w:outline w:val="0"/>
          <w:color w:val="242424"/>
          <w:sz w:val="24"/>
          <w:szCs w:val="24"/>
          <w:u w:color="242424"/>
          <w:rtl w:val="0"/>
          <w:lang w:val="de-DE"/>
          <w14:textFill>
            <w14:solidFill>
              <w14:srgbClr w14:val="242424"/>
            </w14:solidFill>
          </w14:textFill>
        </w:rPr>
        <w:t>An dieser Stelle wollen wir die neu gegr</w:t>
      </w:r>
      <w:r>
        <w:rPr>
          <w:rFonts w:ascii="Gill Sans MT" w:cs="Gill Sans MT" w:hAnsi="Gill Sans MT" w:eastAsia="Gill Sans MT"/>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outline w:val="0"/>
          <w:color w:val="242424"/>
          <w:sz w:val="24"/>
          <w:szCs w:val="24"/>
          <w:u w:color="242424"/>
          <w:rtl w:val="0"/>
          <w:lang w:val="de-DE"/>
          <w14:textFill>
            <w14:solidFill>
              <w14:srgbClr w14:val="242424"/>
            </w14:solidFill>
          </w14:textFill>
        </w:rPr>
        <w:t>ndete und insbesondere f</w:t>
      </w:r>
      <w:r>
        <w:rPr>
          <w:rFonts w:ascii="Gill Sans MT" w:cs="Gill Sans MT" w:hAnsi="Gill Sans MT" w:eastAsia="Gill Sans MT"/>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outline w:val="0"/>
          <w:color w:val="242424"/>
          <w:sz w:val="24"/>
          <w:szCs w:val="24"/>
          <w:u w:color="242424"/>
          <w:rtl w:val="0"/>
          <w:lang w:val="de-DE"/>
          <w14:textFill>
            <w14:solidFill>
              <w14:srgbClr w14:val="242424"/>
            </w14:solidFill>
          </w14:textFill>
        </w:rPr>
        <w:t>r Kandidat:innen interessante Arbeitsgemeinschaft Elternschaft und Psychoanalyse erw</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hnen, die dieses Jahr erstmals auf einer DPG-Jahrestagung stattfand.</w:t>
      </w:r>
    </w:p>
    <w:p>
      <w:pPr>
        <w:pStyle w:val="Normal.0"/>
        <w:shd w:val="clear" w:color="auto" w:fill="ffffff"/>
        <w:spacing w:before="240" w:after="240"/>
        <w:rPr>
          <w:rFonts w:ascii="Gill Sans MT" w:cs="Gill Sans MT" w:hAnsi="Gill Sans MT" w:eastAsia="Gill Sans MT"/>
          <w:sz w:val="24"/>
          <w:szCs w:val="24"/>
        </w:rPr>
      </w:pPr>
      <w:r>
        <w:rPr>
          <w:rFonts w:ascii="Gill Sans MT" w:cs="Gill Sans MT" w:hAnsi="Gill Sans MT" w:eastAsia="Gill Sans MT"/>
          <w:sz w:val="24"/>
          <w:szCs w:val="24"/>
        </w:rPr>
        <w:drawing xmlns:a="http://schemas.openxmlformats.org/drawingml/2006/main">
          <wp:inline distT="0" distB="0" distL="0" distR="0">
            <wp:extent cx="2304121" cy="1638487"/>
            <wp:effectExtent l="0" t="0" r="0" b="0"/>
            <wp:docPr id="1073741834" name="officeArt object" descr="image4.jpg"/>
            <wp:cNvGraphicFramePr/>
            <a:graphic xmlns:a="http://schemas.openxmlformats.org/drawingml/2006/main">
              <a:graphicData uri="http://schemas.openxmlformats.org/drawingml/2006/picture">
                <pic:pic xmlns:pic="http://schemas.openxmlformats.org/drawingml/2006/picture">
                  <pic:nvPicPr>
                    <pic:cNvPr id="1073741834" name="image4.jpg" descr="image4.jpg"/>
                    <pic:cNvPicPr>
                      <a:picLocks noChangeAspect="1"/>
                    </pic:cNvPicPr>
                  </pic:nvPicPr>
                  <pic:blipFill>
                    <a:blip r:embed="rId13">
                      <a:extLst/>
                    </a:blip>
                    <a:stretch>
                      <a:fillRect/>
                    </a:stretch>
                  </pic:blipFill>
                  <pic:spPr>
                    <a:xfrm>
                      <a:off x="0" y="0"/>
                      <a:ext cx="2304121" cy="1638487"/>
                    </a:xfrm>
                    <a:prstGeom prst="rect">
                      <a:avLst/>
                    </a:prstGeom>
                    <a:ln w="12700" cap="flat">
                      <a:noFill/>
                      <a:miter lim="400000"/>
                    </a:ln>
                    <a:effectLst/>
                  </pic:spPr>
                </pic:pic>
              </a:graphicData>
            </a:graphic>
          </wp:inline>
        </w:drawing>
      </w:r>
    </w:p>
    <w:p>
      <w:pPr>
        <w:pStyle w:val="Normal.0"/>
        <w:shd w:val="clear" w:color="auto" w:fill="ffffff"/>
        <w:spacing w:before="240" w:after="240"/>
        <w:rPr>
          <w:rFonts w:ascii="Gill Sans MT" w:cs="Gill Sans MT" w:hAnsi="Gill Sans MT" w:eastAsia="Gill Sans MT"/>
          <w:sz w:val="24"/>
          <w:szCs w:val="24"/>
        </w:rPr>
      </w:pPr>
      <w:r>
        <w:rPr>
          <w:rFonts w:ascii="Gill Sans MT" w:cs="Gill Sans MT" w:hAnsi="Gill Sans MT" w:eastAsia="Gill Sans MT"/>
          <w:sz w:val="24"/>
          <w:szCs w:val="24"/>
          <w:rtl w:val="0"/>
          <w:lang w:val="de-DE"/>
        </w:rPr>
        <w:t>Die diesj</w:t>
      </w:r>
      <w:r>
        <w:rPr>
          <w:rFonts w:ascii="Gill Sans MT" w:cs="Gill Sans MT" w:hAnsi="Gill Sans MT" w:eastAsia="Gill Sans MT"/>
          <w:sz w:val="24"/>
          <w:szCs w:val="24"/>
          <w:rtl w:val="0"/>
          <w:lang w:val="de-DE"/>
        </w:rPr>
        <w:t>ä</w:t>
      </w:r>
      <w:r>
        <w:rPr>
          <w:rFonts w:ascii="Gill Sans MT" w:cs="Gill Sans MT" w:hAnsi="Gill Sans MT" w:eastAsia="Gill Sans MT"/>
          <w:sz w:val="24"/>
          <w:szCs w:val="24"/>
          <w:rtl w:val="0"/>
          <w:lang w:val="de-DE"/>
        </w:rPr>
        <w:t>hrige Benedetti-Preistr</w:t>
      </w:r>
      <w:r>
        <w:rPr>
          <w:rFonts w:ascii="Gill Sans MT" w:cs="Gill Sans MT" w:hAnsi="Gill Sans MT" w:eastAsia="Gill Sans MT"/>
          <w:sz w:val="24"/>
          <w:szCs w:val="24"/>
          <w:rtl w:val="0"/>
          <w:lang w:val="de-DE"/>
        </w:rPr>
        <w:t>ä</w:t>
      </w:r>
      <w:r>
        <w:rPr>
          <w:rFonts w:ascii="Gill Sans MT" w:cs="Gill Sans MT" w:hAnsi="Gill Sans MT" w:eastAsia="Gill Sans MT"/>
          <w:sz w:val="24"/>
          <w:szCs w:val="24"/>
          <w:rtl w:val="0"/>
          <w:lang w:val="de-DE"/>
        </w:rPr>
        <w:t xml:space="preserve">gerin </w:t>
      </w:r>
      <w:r>
        <w:rPr>
          <w:rFonts w:ascii="Gill Sans MT" w:cs="Gill Sans MT" w:hAnsi="Gill Sans MT" w:eastAsia="Gill Sans MT"/>
          <w:b w:val="1"/>
          <w:bCs w:val="1"/>
          <w:sz w:val="24"/>
          <w:szCs w:val="24"/>
          <w:rtl w:val="0"/>
          <w:lang w:val="de-DE"/>
        </w:rPr>
        <w:t xml:space="preserve">Paola Coppola </w:t>
      </w:r>
      <w:r>
        <w:rPr>
          <w:rFonts w:ascii="Gill Sans MT" w:cs="Gill Sans MT" w:hAnsi="Gill Sans MT" w:eastAsia="Gill Sans MT"/>
          <w:sz w:val="24"/>
          <w:szCs w:val="24"/>
          <w:rtl w:val="0"/>
          <w:lang w:val="de-DE"/>
        </w:rPr>
        <w:t xml:space="preserve">hielt Ihren Vortrag mit dem Titel </w:t>
      </w:r>
      <w:r>
        <w:rPr>
          <w:rFonts w:ascii="Gill Sans MT" w:cs="Gill Sans MT" w:hAnsi="Gill Sans MT" w:eastAsia="Gill Sans MT"/>
          <w:b w:val="1"/>
          <w:bCs w:val="1"/>
          <w:sz w:val="24"/>
          <w:szCs w:val="24"/>
          <w:rtl w:val="0"/>
          <w:lang w:val="de-DE"/>
        </w:rPr>
        <w:t>„</w:t>
      </w:r>
      <w:r>
        <w:rPr>
          <w:rFonts w:ascii="Gill Sans MT" w:cs="Gill Sans MT" w:hAnsi="Gill Sans MT" w:eastAsia="Gill Sans MT"/>
          <w:b w:val="1"/>
          <w:bCs w:val="1"/>
          <w:sz w:val="24"/>
          <w:szCs w:val="24"/>
          <w:rtl w:val="0"/>
          <w:lang w:val="de-DE"/>
        </w:rPr>
        <w:t>Was macht Begegnung m</w:t>
      </w:r>
      <w:r>
        <w:rPr>
          <w:rFonts w:ascii="Gill Sans MT" w:cs="Gill Sans MT" w:hAnsi="Gill Sans MT" w:eastAsia="Gill Sans MT"/>
          <w:b w:val="1"/>
          <w:bCs w:val="1"/>
          <w:sz w:val="24"/>
          <w:szCs w:val="24"/>
          <w:rtl w:val="0"/>
          <w:lang w:val="de-DE"/>
        </w:rPr>
        <w:t>ö</w:t>
      </w:r>
      <w:r>
        <w:rPr>
          <w:rFonts w:ascii="Gill Sans MT" w:cs="Gill Sans MT" w:hAnsi="Gill Sans MT" w:eastAsia="Gill Sans MT"/>
          <w:b w:val="1"/>
          <w:bCs w:val="1"/>
          <w:sz w:val="24"/>
          <w:szCs w:val="24"/>
          <w:rtl w:val="0"/>
          <w:lang w:val="de-DE"/>
        </w:rPr>
        <w:t>glich? Das Geheimnis des Etwas mehr? Die Bereitschaft, sich wirklich ber</w:t>
      </w:r>
      <w:r>
        <w:rPr>
          <w:rFonts w:ascii="Gill Sans MT" w:cs="Gill Sans MT" w:hAnsi="Gill Sans MT" w:eastAsia="Gill Sans MT"/>
          <w:b w:val="1"/>
          <w:bCs w:val="1"/>
          <w:sz w:val="24"/>
          <w:szCs w:val="24"/>
          <w:rtl w:val="0"/>
          <w:lang w:val="de-DE"/>
        </w:rPr>
        <w:t>ü</w:t>
      </w:r>
      <w:r>
        <w:rPr>
          <w:rFonts w:ascii="Gill Sans MT" w:cs="Gill Sans MT" w:hAnsi="Gill Sans MT" w:eastAsia="Gill Sans MT"/>
          <w:b w:val="1"/>
          <w:bCs w:val="1"/>
          <w:sz w:val="24"/>
          <w:szCs w:val="24"/>
          <w:rtl w:val="0"/>
          <w:lang w:val="de-DE"/>
        </w:rPr>
        <w:t>hren zu lassen</w:t>
      </w:r>
      <w:r>
        <w:rPr>
          <w:rFonts w:ascii="Gill Sans MT" w:cs="Gill Sans MT" w:hAnsi="Gill Sans MT" w:eastAsia="Gill Sans MT"/>
          <w:b w:val="1"/>
          <w:bCs w:val="1"/>
          <w:sz w:val="24"/>
          <w:szCs w:val="24"/>
          <w:rtl w:val="0"/>
          <w:lang w:val="de-DE"/>
        </w:rPr>
        <w:t>“</w:t>
      </w:r>
      <w:r>
        <w:rPr>
          <w:rFonts w:ascii="Gill Sans MT" w:cs="Gill Sans MT" w:hAnsi="Gill Sans MT" w:eastAsia="Gill Sans MT"/>
          <w:sz w:val="24"/>
          <w:szCs w:val="24"/>
          <w:rtl w:val="0"/>
          <w:lang w:val="de-DE"/>
        </w:rPr>
        <w:t xml:space="preserve"> am Samstagnachmittag. </w:t>
      </w:r>
    </w:p>
    <w:p>
      <w:pPr>
        <w:pStyle w:val="Normal.0"/>
        <w:shd w:val="clear" w:color="auto" w:fill="ffffff"/>
        <w:spacing w:before="240" w:after="240"/>
        <w:rPr>
          <w:rFonts w:ascii="Gill Sans MT" w:cs="Gill Sans MT" w:hAnsi="Gill Sans MT" w:eastAsia="Gill Sans MT"/>
          <w:outline w:val="0"/>
          <w:color w:val="242424"/>
          <w:sz w:val="24"/>
          <w:szCs w:val="24"/>
          <w:u w:color="242424"/>
          <w14:textFill>
            <w14:solidFill>
              <w14:srgbClr w14:val="242424"/>
            </w14:solidFill>
          </w14:textFill>
        </w:rPr>
      </w:pPr>
      <w:r>
        <w:rPr>
          <w:rFonts w:ascii="Gill Sans MT" w:cs="Gill Sans MT" w:hAnsi="Gill Sans MT" w:eastAsia="Gill Sans MT"/>
          <w:sz w:val="24"/>
          <w:szCs w:val="24"/>
          <w:rtl w:val="0"/>
          <w:lang w:val="de-DE"/>
        </w:rPr>
        <w:t>Anhand von Sterns Reihenfolge von Gegenwartsmoment, Jetzt-Moment und Begegnungs- moment stellte sie dar, wie solche Momente innerhalb und au</w:t>
      </w:r>
      <w:r>
        <w:rPr>
          <w:rFonts w:ascii="Gill Sans MT" w:cs="Gill Sans MT" w:hAnsi="Gill Sans MT" w:eastAsia="Gill Sans MT"/>
          <w:sz w:val="24"/>
          <w:szCs w:val="24"/>
          <w:rtl w:val="0"/>
          <w:lang w:val="de-DE"/>
        </w:rPr>
        <w:t>ß</w:t>
      </w:r>
      <w:r>
        <w:rPr>
          <w:rFonts w:ascii="Gill Sans MT" w:cs="Gill Sans MT" w:hAnsi="Gill Sans MT" w:eastAsia="Gill Sans MT"/>
          <w:sz w:val="24"/>
          <w:szCs w:val="24"/>
          <w:rtl w:val="0"/>
          <w:lang w:val="de-DE"/>
        </w:rPr>
        <w:t>erhalb einer Analysestunde geschehen und ineinanderflie</w:t>
      </w:r>
      <w:r>
        <w:rPr>
          <w:rFonts w:ascii="Gill Sans MT" w:cs="Gill Sans MT" w:hAnsi="Gill Sans MT" w:eastAsia="Gill Sans MT"/>
          <w:sz w:val="24"/>
          <w:szCs w:val="24"/>
          <w:rtl w:val="0"/>
          <w:lang w:val="de-DE"/>
        </w:rPr>
        <w:t>ß</w:t>
      </w:r>
      <w:r>
        <w:rPr>
          <w:rFonts w:ascii="Gill Sans MT" w:cs="Gill Sans MT" w:hAnsi="Gill Sans MT" w:eastAsia="Gill Sans MT"/>
          <w:sz w:val="24"/>
          <w:szCs w:val="24"/>
          <w:rtl w:val="0"/>
          <w:lang w:val="de-DE"/>
        </w:rPr>
        <w:t>en. In einem Fallbeispiel zeigte sich nach einem chronischen Enactment die Bereitschaft der Analytikerin, sich wirklich ber</w:t>
      </w:r>
      <w:r>
        <w:rPr>
          <w:rFonts w:ascii="Gill Sans MT" w:cs="Gill Sans MT" w:hAnsi="Gill Sans MT" w:eastAsia="Gill Sans MT"/>
          <w:sz w:val="24"/>
          <w:szCs w:val="24"/>
          <w:rtl w:val="0"/>
          <w:lang w:val="de-DE"/>
        </w:rPr>
        <w:t>ü</w:t>
      </w:r>
      <w:r>
        <w:rPr>
          <w:rFonts w:ascii="Gill Sans MT" w:cs="Gill Sans MT" w:hAnsi="Gill Sans MT" w:eastAsia="Gill Sans MT"/>
          <w:sz w:val="24"/>
          <w:szCs w:val="24"/>
          <w:rtl w:val="0"/>
          <w:lang w:val="de-DE"/>
        </w:rPr>
        <w:t>hren zu lassen, in einem akuten Enactment, dessen nachtr</w:t>
      </w:r>
      <w:r>
        <w:rPr>
          <w:rFonts w:ascii="Gill Sans MT" w:cs="Gill Sans MT" w:hAnsi="Gill Sans MT" w:eastAsia="Gill Sans MT"/>
          <w:sz w:val="24"/>
          <w:szCs w:val="24"/>
          <w:rtl w:val="0"/>
          <w:lang w:val="de-DE"/>
        </w:rPr>
        <w:t>ä</w:t>
      </w:r>
      <w:r>
        <w:rPr>
          <w:rFonts w:ascii="Gill Sans MT" w:cs="Gill Sans MT" w:hAnsi="Gill Sans MT" w:eastAsia="Gill Sans MT"/>
          <w:sz w:val="24"/>
          <w:szCs w:val="24"/>
          <w:rtl w:val="0"/>
          <w:lang w:val="de-DE"/>
        </w:rPr>
        <w:t>gliche Bearbeitung Raum f</w:t>
      </w:r>
      <w:r>
        <w:rPr>
          <w:rFonts w:ascii="Gill Sans MT" w:cs="Gill Sans MT" w:hAnsi="Gill Sans MT" w:eastAsia="Gill Sans MT"/>
          <w:sz w:val="24"/>
          <w:szCs w:val="24"/>
          <w:rtl w:val="0"/>
          <w:lang w:val="de-DE"/>
        </w:rPr>
        <w:t>ü</w:t>
      </w:r>
      <w:r>
        <w:rPr>
          <w:rFonts w:ascii="Gill Sans MT" w:cs="Gill Sans MT" w:hAnsi="Gill Sans MT" w:eastAsia="Gill Sans MT"/>
          <w:sz w:val="24"/>
          <w:szCs w:val="24"/>
          <w:rtl w:val="0"/>
          <w:lang w:val="de-DE"/>
        </w:rPr>
        <w:t>r Neues - f</w:t>
      </w:r>
      <w:r>
        <w:rPr>
          <w:rFonts w:ascii="Gill Sans MT" w:cs="Gill Sans MT" w:hAnsi="Gill Sans MT" w:eastAsia="Gill Sans MT"/>
          <w:sz w:val="24"/>
          <w:szCs w:val="24"/>
          <w:rtl w:val="0"/>
          <w:lang w:val="de-DE"/>
        </w:rPr>
        <w:t>ü</w:t>
      </w:r>
      <w:r>
        <w:rPr>
          <w:rFonts w:ascii="Gill Sans MT" w:cs="Gill Sans MT" w:hAnsi="Gill Sans MT" w:eastAsia="Gill Sans MT"/>
          <w:sz w:val="24"/>
          <w:szCs w:val="24"/>
          <w:rtl w:val="0"/>
          <w:lang w:val="de-DE"/>
        </w:rPr>
        <w:t>r Analytikerin und Analysanden - entstehen lie</w:t>
      </w:r>
      <w:r>
        <w:rPr>
          <w:rFonts w:ascii="Gill Sans MT" w:cs="Gill Sans MT" w:hAnsi="Gill Sans MT" w:eastAsia="Gill Sans MT"/>
          <w:sz w:val="24"/>
          <w:szCs w:val="24"/>
          <w:rtl w:val="0"/>
          <w:lang w:val="de-DE"/>
        </w:rPr>
        <w:t>ß</w:t>
      </w:r>
      <w:r>
        <w:rPr>
          <w:rFonts w:ascii="Gill Sans MT" w:cs="Gill Sans MT" w:hAnsi="Gill Sans MT" w:eastAsia="Gill Sans MT"/>
          <w:sz w:val="24"/>
          <w:szCs w:val="24"/>
          <w:rtl w:val="0"/>
          <w:lang w:val="de-DE"/>
        </w:rPr>
        <w:t>.</w:t>
      </w:r>
    </w:p>
    <w:p>
      <w:pPr>
        <w:pStyle w:val="Normal.0"/>
        <w:shd w:val="clear" w:color="auto" w:fill="ffffff"/>
        <w:spacing w:before="240" w:after="240"/>
        <w:rPr>
          <w:rFonts w:ascii="Gill Sans MT" w:cs="Gill Sans MT" w:hAnsi="Gill Sans MT" w:eastAsia="Gill Sans MT"/>
          <w:outline w:val="0"/>
          <w:color w:val="242424"/>
          <w:sz w:val="24"/>
          <w:szCs w:val="24"/>
          <w:u w:color="242424"/>
          <w14:textFill>
            <w14:solidFill>
              <w14:srgbClr w14:val="242424"/>
            </w14:solidFill>
          </w14:textFill>
        </w:rPr>
      </w:pP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In den </w:t>
      </w:r>
      <w:r>
        <w:rPr>
          <w:rFonts w:ascii="Gill Sans MT" w:cs="Gill Sans MT" w:hAnsi="Gill Sans MT" w:eastAsia="Gill Sans MT"/>
          <w:b w:val="1"/>
          <w:bCs w:val="1"/>
          <w:outline w:val="0"/>
          <w:color w:val="242424"/>
          <w:sz w:val="24"/>
          <w:szCs w:val="24"/>
          <w:u w:color="242424"/>
          <w:rtl w:val="0"/>
          <w:lang w:val="de-DE"/>
          <w14:textFill>
            <w14:solidFill>
              <w14:srgbClr w14:val="242424"/>
            </w14:solidFill>
          </w14:textFill>
        </w:rPr>
        <w:t>Gro</w:t>
      </w:r>
      <w:r>
        <w:rPr>
          <w:rFonts w:ascii="Gill Sans MT" w:cs="Gill Sans MT" w:hAnsi="Gill Sans MT" w:eastAsia="Gill Sans MT"/>
          <w:b w:val="1"/>
          <w:bCs w:val="1"/>
          <w:outline w:val="0"/>
          <w:color w:val="242424"/>
          <w:sz w:val="24"/>
          <w:szCs w:val="24"/>
          <w:u w:color="242424"/>
          <w:rtl w:val="0"/>
          <w:lang w:val="de-DE"/>
          <w14:textFill>
            <w14:solidFill>
              <w14:srgbClr w14:val="242424"/>
            </w14:solidFill>
          </w14:textFill>
        </w:rPr>
        <w:t>ß</w:t>
      </w:r>
      <w:r>
        <w:rPr>
          <w:rFonts w:ascii="Gill Sans MT" w:cs="Gill Sans MT" w:hAnsi="Gill Sans MT" w:eastAsia="Gill Sans MT"/>
          <w:b w:val="1"/>
          <w:bCs w:val="1"/>
          <w:outline w:val="0"/>
          <w:color w:val="242424"/>
          <w:sz w:val="24"/>
          <w:szCs w:val="24"/>
          <w:u w:color="242424"/>
          <w:rtl w:val="0"/>
          <w:lang w:val="de-DE"/>
          <w14:textFill>
            <w14:solidFill>
              <w14:srgbClr w14:val="242424"/>
            </w14:solidFill>
          </w14:textFill>
        </w:rPr>
        <w:t>gruppen</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 wurde die Situation der Mitglieder in der Gesellschaft nach der kontroversen Debatte vor der Verabschiedung der neuen Ausbildungsordnung 2024 reflektiert, aber auch die Situation von Analytiker:innen in der DPG sowie im sich rasch ver</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ndernden sozialen Feld in unserer Gesellschaft. </w:t>
      </w:r>
    </w:p>
    <w:p>
      <w:pPr>
        <w:pStyle w:val="Normal.0"/>
        <w:shd w:val="clear" w:color="auto" w:fill="ffffff"/>
        <w:spacing w:before="240" w:after="240"/>
        <w:rPr>
          <w:rFonts w:ascii="Gill Sans MT" w:cs="Gill Sans MT" w:hAnsi="Gill Sans MT" w:eastAsia="Gill Sans MT"/>
          <w:outline w:val="0"/>
          <w:color w:val="242424"/>
          <w:sz w:val="24"/>
          <w:szCs w:val="24"/>
          <w:u w:color="242424"/>
          <w14:textFill>
            <w14:solidFill>
              <w14:srgbClr w14:val="242424"/>
            </w14:solidFill>
          </w14:textFill>
        </w:rPr>
      </w:pP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Im </w:t>
      </w:r>
      <w:r>
        <w:rPr>
          <w:rFonts w:ascii="Gill Sans MT" w:cs="Gill Sans MT" w:hAnsi="Gill Sans MT" w:eastAsia="Gill Sans MT"/>
          <w:b w:val="1"/>
          <w:bCs w:val="1"/>
          <w:outline w:val="0"/>
          <w:color w:val="242424"/>
          <w:sz w:val="24"/>
          <w:szCs w:val="24"/>
          <w:u w:color="242424"/>
          <w:rtl w:val="0"/>
          <w:lang w:val="de-DE"/>
          <w14:textFill>
            <w14:solidFill>
              <w14:srgbClr w14:val="242424"/>
            </w14:solidFill>
          </w14:textFill>
        </w:rPr>
        <w:t xml:space="preserve">Erweiterten Vorstand </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wurden sieben Kolleg:innen zu Lehranalytiker:innen der DPG ernannt, in der </w:t>
      </w:r>
      <w:r>
        <w:rPr>
          <w:rFonts w:ascii="Gill Sans MT" w:cs="Gill Sans MT" w:hAnsi="Gill Sans MT" w:eastAsia="Gill Sans MT"/>
          <w:b w:val="1"/>
          <w:bCs w:val="1"/>
          <w:outline w:val="0"/>
          <w:color w:val="242424"/>
          <w:sz w:val="24"/>
          <w:szCs w:val="24"/>
          <w:u w:color="242424"/>
          <w:rtl w:val="0"/>
          <w:lang w:val="de-DE"/>
          <w14:textFill>
            <w14:solidFill>
              <w14:srgbClr w14:val="242424"/>
            </w14:solidFill>
          </w14:textFill>
        </w:rPr>
        <w:t>Mitgliederversammlung</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 konnten 34 neue Mitglieder und ein neues assoziiertes Mitglied begr</w:t>
      </w:r>
      <w:r>
        <w:rPr>
          <w:rFonts w:ascii="Gill Sans MT" w:cs="Gill Sans MT" w:hAnsi="Gill Sans MT" w:eastAsia="Gill Sans MT"/>
          <w:outline w:val="0"/>
          <w:color w:val="242424"/>
          <w:sz w:val="24"/>
          <w:szCs w:val="24"/>
          <w:u w:color="242424"/>
          <w:rtl w:val="0"/>
          <w:lang w:val="de-DE"/>
          <w14:textFill>
            <w14:solidFill>
              <w14:srgbClr w14:val="242424"/>
            </w14:solidFill>
          </w14:textFill>
        </w:rPr>
        <w:t>üß</w:t>
      </w:r>
      <w:r>
        <w:rPr>
          <w:rFonts w:ascii="Gill Sans MT" w:cs="Gill Sans MT" w:hAnsi="Gill Sans MT" w:eastAsia="Gill Sans MT"/>
          <w:outline w:val="0"/>
          <w:color w:val="242424"/>
          <w:sz w:val="24"/>
          <w:szCs w:val="24"/>
          <w:u w:color="242424"/>
          <w:rtl w:val="0"/>
          <w:lang w:val="de-DE"/>
          <w14:textFill>
            <w14:solidFill>
              <w14:srgbClr w14:val="242424"/>
            </w14:solidFill>
          </w14:textFill>
        </w:rPr>
        <w:t>t werden. Wir gratulieren! Der Vorstand, der erneut zur Wahl angetreten war, wurde von den Mitgliedern mit gro</w:t>
      </w:r>
      <w:r>
        <w:rPr>
          <w:rFonts w:ascii="Gill Sans MT" w:cs="Gill Sans MT" w:hAnsi="Gill Sans MT" w:eastAsia="Gill Sans MT"/>
          <w:outline w:val="0"/>
          <w:color w:val="242424"/>
          <w:sz w:val="24"/>
          <w:szCs w:val="24"/>
          <w:u w:color="242424"/>
          <w:rtl w:val="0"/>
          <w:lang w:val="de-DE"/>
          <w14:textFill>
            <w14:solidFill>
              <w14:srgbClr w14:val="242424"/>
            </w14:solidFill>
          </w14:textFill>
        </w:rPr>
        <w:t>ß</w:t>
      </w:r>
      <w:r>
        <w:rPr>
          <w:rFonts w:ascii="Gill Sans MT" w:cs="Gill Sans MT" w:hAnsi="Gill Sans MT" w:eastAsia="Gill Sans MT"/>
          <w:outline w:val="0"/>
          <w:color w:val="242424"/>
          <w:sz w:val="24"/>
          <w:szCs w:val="24"/>
          <w:u w:color="242424"/>
          <w:rtl w:val="0"/>
          <w:lang w:val="de-DE"/>
          <w14:textFill>
            <w14:solidFill>
              <w14:srgbClr w14:val="242424"/>
            </w14:solidFill>
          </w14:textFill>
        </w:rPr>
        <w:t>er Mehrheit best</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tigt. Verdiente Mitglieder, die in den Gremien der DPG mitgearbeitet haben, wurden verabschiedet, den Nachfolger:innen in den Gremien w</w:t>
      </w:r>
      <w:r>
        <w:rPr>
          <w:rFonts w:ascii="Gill Sans MT" w:cs="Gill Sans MT" w:hAnsi="Gill Sans MT" w:eastAsia="Gill Sans MT"/>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outline w:val="0"/>
          <w:color w:val="242424"/>
          <w:sz w:val="24"/>
          <w:szCs w:val="24"/>
          <w:u w:color="242424"/>
          <w:rtl w:val="0"/>
          <w:lang w:val="de-DE"/>
          <w14:textFill>
            <w14:solidFill>
              <w14:srgbClr w14:val="242424"/>
            </w14:solidFill>
          </w14:textFill>
        </w:rPr>
        <w:t>nschen wir viel Erfolg!</w:t>
      </w:r>
    </w:p>
    <w:tbl>
      <w:tblPr>
        <w:tblW w:w="901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509"/>
        <w:gridCol w:w="4510"/>
      </w:tblGrid>
      <w:tr>
        <w:tblPrEx>
          <w:shd w:val="clear" w:color="auto" w:fill="ced7e7"/>
        </w:tblPrEx>
        <w:trPr>
          <w:trHeight w:val="3369" w:hRule="atLeast"/>
        </w:trPr>
        <w:tc>
          <w:tcPr>
            <w:tcW w:type="dxa" w:w="4509"/>
            <w:tcBorders>
              <w:top w:val="nil"/>
              <w:left w:val="nil"/>
              <w:bottom w:val="nil"/>
              <w:right w:val="nil"/>
            </w:tcBorders>
            <w:shd w:val="clear" w:color="auto" w:fill="auto"/>
            <w:tcMar>
              <w:top w:type="dxa" w:w="80"/>
              <w:left w:type="dxa" w:w="80"/>
              <w:bottom w:type="dxa" w:w="80"/>
              <w:right w:type="dxa" w:w="80"/>
            </w:tcMar>
            <w:vAlign w:val="top"/>
          </w:tcPr>
          <w:p>
            <w:pPr>
              <w:pStyle w:val="Normal.0"/>
              <w:spacing w:before="240" w:after="240"/>
              <w:jc w:val="center"/>
            </w:pPr>
            <w:r>
              <w:rPr>
                <w:rFonts w:ascii="Gill Sans MT" w:cs="Gill Sans MT" w:hAnsi="Gill Sans MT" w:eastAsia="Gill Sans MT"/>
                <w:outline w:val="0"/>
                <w:color w:val="242424"/>
                <w:sz w:val="24"/>
                <w:szCs w:val="24"/>
                <w:u w:color="242424"/>
                <w:shd w:val="nil" w:color="auto" w:fill="auto"/>
                <w14:textFill>
                  <w14:solidFill>
                    <w14:srgbClr w14:val="242424"/>
                  </w14:solidFill>
                </w14:textFill>
              </w:rPr>
              <w:drawing xmlns:a="http://schemas.openxmlformats.org/drawingml/2006/main">
                <wp:inline distT="0" distB="0" distL="0" distR="0">
                  <wp:extent cx="2583329" cy="2091266"/>
                  <wp:effectExtent l="0" t="0" r="0" b="0"/>
                  <wp:docPr id="1073741835" name="officeArt object" descr="Grafik 4"/>
                  <wp:cNvGraphicFramePr/>
                  <a:graphic xmlns:a="http://schemas.openxmlformats.org/drawingml/2006/main">
                    <a:graphicData uri="http://schemas.openxmlformats.org/drawingml/2006/picture">
                      <pic:pic xmlns:pic="http://schemas.openxmlformats.org/drawingml/2006/picture">
                        <pic:nvPicPr>
                          <pic:cNvPr id="1073741835" name="Grafik 4" descr="Grafik 4"/>
                          <pic:cNvPicPr>
                            <a:picLocks noChangeAspect="1"/>
                          </pic:cNvPicPr>
                        </pic:nvPicPr>
                        <pic:blipFill>
                          <a:blip r:embed="rId14">
                            <a:extLst/>
                          </a:blip>
                          <a:stretch>
                            <a:fillRect/>
                          </a:stretch>
                        </pic:blipFill>
                        <pic:spPr>
                          <a:xfrm>
                            <a:off x="0" y="0"/>
                            <a:ext cx="2583329" cy="2091266"/>
                          </a:xfrm>
                          <a:prstGeom prst="rect">
                            <a:avLst/>
                          </a:prstGeom>
                          <a:ln w="12700" cap="flat">
                            <a:noFill/>
                            <a:miter lim="400000"/>
                          </a:ln>
                          <a:effectLst/>
                        </pic:spPr>
                      </pic:pic>
                    </a:graphicData>
                  </a:graphic>
                </wp:inline>
              </w:drawing>
            </w:r>
          </w:p>
        </w:tc>
        <w:tc>
          <w:tcPr>
            <w:tcW w:type="dxa" w:w="4510"/>
            <w:tcBorders>
              <w:top w:val="nil"/>
              <w:left w:val="nil"/>
              <w:bottom w:val="nil"/>
              <w:right w:val="nil"/>
            </w:tcBorders>
            <w:shd w:val="clear" w:color="auto" w:fill="auto"/>
            <w:tcMar>
              <w:top w:type="dxa" w:w="80"/>
              <w:left w:type="dxa" w:w="80"/>
              <w:bottom w:type="dxa" w:w="80"/>
              <w:right w:type="dxa" w:w="80"/>
            </w:tcMar>
            <w:vAlign w:val="top"/>
          </w:tcPr>
          <w:p>
            <w:pPr>
              <w:pStyle w:val="Normal.0"/>
              <w:spacing w:before="240" w:after="240" w:line="240" w:lineRule="auto"/>
              <w:jc w:val="center"/>
            </w:pPr>
            <w:r>
              <w:rPr>
                <w:rFonts w:ascii="Arial" w:cs="Arial" w:hAnsi="Arial" w:eastAsia="Arial"/>
                <w:outline w:val="0"/>
                <w:color w:val="000000"/>
                <w:sz w:val="22"/>
                <w:szCs w:val="22"/>
                <w:u w:color="000000"/>
                <w:shd w:val="nil" w:color="auto" w:fill="auto"/>
                <w14:textFill>
                  <w14:solidFill>
                    <w14:srgbClr w14:val="000000"/>
                  </w14:solidFill>
                </w14:textFill>
              </w:rPr>
              <w:drawing xmlns:a="http://schemas.openxmlformats.org/drawingml/2006/main">
                <wp:inline distT="0" distB="0" distL="0" distR="0">
                  <wp:extent cx="2125434" cy="2093420"/>
                  <wp:effectExtent l="0" t="0" r="0" b="0"/>
                  <wp:docPr id="1073741836" name="officeArt object" descr="Grafik 10"/>
                  <wp:cNvGraphicFramePr/>
                  <a:graphic xmlns:a="http://schemas.openxmlformats.org/drawingml/2006/main">
                    <a:graphicData uri="http://schemas.openxmlformats.org/drawingml/2006/picture">
                      <pic:pic xmlns:pic="http://schemas.openxmlformats.org/drawingml/2006/picture">
                        <pic:nvPicPr>
                          <pic:cNvPr id="1073741836" name="Grafik 10" descr="Grafik 10"/>
                          <pic:cNvPicPr>
                            <a:picLocks noChangeAspect="1"/>
                          </pic:cNvPicPr>
                        </pic:nvPicPr>
                        <pic:blipFill>
                          <a:blip r:embed="rId15">
                            <a:extLst/>
                          </a:blip>
                          <a:stretch>
                            <a:fillRect/>
                          </a:stretch>
                        </pic:blipFill>
                        <pic:spPr>
                          <a:xfrm>
                            <a:off x="0" y="0"/>
                            <a:ext cx="2125434" cy="2093420"/>
                          </a:xfrm>
                          <a:prstGeom prst="rect">
                            <a:avLst/>
                          </a:prstGeom>
                          <a:ln w="12700" cap="flat">
                            <a:noFill/>
                            <a:miter lim="400000"/>
                          </a:ln>
                          <a:effectLst/>
                        </pic:spPr>
                      </pic:pic>
                    </a:graphicData>
                  </a:graphic>
                </wp:inline>
              </w:drawing>
            </w:r>
          </w:p>
        </w:tc>
      </w:tr>
    </w:tbl>
    <w:p>
      <w:pPr>
        <w:pStyle w:val="Normal.0"/>
        <w:widowControl w:val="0"/>
        <w:spacing w:before="240" w:after="240" w:line="240" w:lineRule="auto"/>
        <w:rPr>
          <w:rFonts w:ascii="Gill Sans MT" w:cs="Gill Sans MT" w:hAnsi="Gill Sans MT" w:eastAsia="Gill Sans MT"/>
          <w:outline w:val="0"/>
          <w:color w:val="242424"/>
          <w:sz w:val="24"/>
          <w:szCs w:val="24"/>
          <w:u w:color="242424"/>
          <w14:textFill>
            <w14:solidFill>
              <w14:srgbClr w14:val="242424"/>
            </w14:solidFill>
          </w14:textFill>
        </w:rPr>
      </w:pPr>
    </w:p>
    <w:p>
      <w:pPr>
        <w:pStyle w:val="Normal.0"/>
        <w:shd w:val="clear" w:color="auto" w:fill="ffffff"/>
        <w:spacing w:before="240" w:after="240"/>
        <w:rPr>
          <w:rFonts w:ascii="Gill Sans MT" w:cs="Gill Sans MT" w:hAnsi="Gill Sans MT" w:eastAsia="Gill Sans MT"/>
          <w:outline w:val="0"/>
          <w:color w:val="242424"/>
          <w:sz w:val="24"/>
          <w:szCs w:val="24"/>
          <w:u w:color="242424"/>
          <w14:textFill>
            <w14:solidFill>
              <w14:srgbClr w14:val="242424"/>
            </w14:solidFill>
          </w14:textFill>
        </w:rPr>
      </w:pP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Der </w:t>
      </w:r>
      <w:r>
        <w:rPr>
          <w:rFonts w:ascii="Gill Sans MT" w:cs="Gill Sans MT" w:hAnsi="Gill Sans MT" w:eastAsia="Gill Sans MT"/>
          <w:b w:val="1"/>
          <w:bCs w:val="1"/>
          <w:outline w:val="0"/>
          <w:color w:val="242424"/>
          <w:sz w:val="24"/>
          <w:szCs w:val="24"/>
          <w:u w:color="242424"/>
          <w:rtl w:val="0"/>
          <w:lang w:val="de-DE"/>
          <w14:textFill>
            <w14:solidFill>
              <w14:srgbClr w14:val="242424"/>
            </w14:solidFill>
          </w14:textFill>
        </w:rPr>
        <w:t>Gesellschaftsabend</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 fand in diesem Jahr im fu</w:t>
      </w:r>
      <w:r>
        <w:rPr>
          <w:rFonts w:ascii="Gill Sans MT" w:cs="Gill Sans MT" w:hAnsi="Gill Sans MT" w:eastAsia="Gill Sans MT"/>
          <w:outline w:val="0"/>
          <w:color w:val="242424"/>
          <w:sz w:val="24"/>
          <w:szCs w:val="24"/>
          <w:u w:color="242424"/>
          <w:rtl w:val="0"/>
          <w:lang w:val="de-DE"/>
          <w14:textFill>
            <w14:solidFill>
              <w14:srgbClr w14:val="242424"/>
            </w14:solidFill>
          </w14:textFill>
        </w:rPr>
        <w:t>ß</w:t>
      </w:r>
      <w:r>
        <w:rPr>
          <w:rFonts w:ascii="Gill Sans MT" w:cs="Gill Sans MT" w:hAnsi="Gill Sans MT" w:eastAsia="Gill Sans MT"/>
          <w:outline w:val="0"/>
          <w:color w:val="242424"/>
          <w:sz w:val="24"/>
          <w:szCs w:val="24"/>
          <w:u w:color="242424"/>
          <w:rtl w:val="0"/>
          <w:lang w:val="de-DE"/>
          <w14:textFill>
            <w14:solidFill>
              <w14:srgbClr w14:val="242424"/>
            </w14:solidFill>
          </w14:textFill>
        </w:rPr>
        <w:t>l</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ufig erreichbaren Bistro Lebenswelten, einem Inklusionsunternehmen im Humboldt-Forum, statt. Empfangen wurden die G</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ste mit einem Glas Sekt. </w:t>
      </w:r>
    </w:p>
    <w:p>
      <w:pPr>
        <w:pStyle w:val="Normal.0"/>
        <w:shd w:val="clear" w:color="auto" w:fill="ffffff"/>
        <w:spacing w:before="240" w:after="240"/>
        <w:rPr>
          <w:rFonts w:ascii="Gill Sans MT" w:cs="Gill Sans MT" w:hAnsi="Gill Sans MT" w:eastAsia="Gill Sans MT"/>
          <w:outline w:val="0"/>
          <w:color w:val="242424"/>
          <w:sz w:val="24"/>
          <w:szCs w:val="24"/>
          <w:u w:color="242424"/>
          <w14:textFill>
            <w14:solidFill>
              <w14:srgbClr w14:val="242424"/>
            </w14:solidFill>
          </w14:textFill>
        </w:rPr>
      </w:pPr>
      <w:r>
        <w:rPr>
          <w:rFonts w:ascii="Gill Sans MT" w:cs="Gill Sans MT" w:hAnsi="Gill Sans MT" w:eastAsia="Gill Sans MT"/>
          <w:outline w:val="0"/>
          <w:color w:val="242424"/>
          <w:sz w:val="24"/>
          <w:szCs w:val="24"/>
          <w:u w:color="242424"/>
          <w:rtl w:val="0"/>
          <w:lang w:val="de-DE"/>
          <w14:textFill>
            <w14:solidFill>
              <w14:srgbClr w14:val="242424"/>
            </w14:solidFill>
          </w14:textFill>
        </w:rPr>
        <w:t>Das Bistro, fein eingedeckt, lud mit einem Buffet zu k</w:t>
      </w:r>
      <w:r>
        <w:rPr>
          <w:rFonts w:ascii="Gill Sans MT" w:cs="Gill Sans MT" w:hAnsi="Gill Sans MT" w:eastAsia="Gill Sans MT"/>
          <w:outline w:val="0"/>
          <w:color w:val="242424"/>
          <w:sz w:val="24"/>
          <w:szCs w:val="24"/>
          <w:u w:color="242424"/>
          <w:rtl w:val="0"/>
          <w:lang w:val="de-DE"/>
          <w14:textFill>
            <w14:solidFill>
              <w14:srgbClr w14:val="242424"/>
            </w14:solidFill>
          </w14:textFill>
        </w:rPr>
        <w:t>ö</w:t>
      </w:r>
      <w:r>
        <w:rPr>
          <w:rFonts w:ascii="Gill Sans MT" w:cs="Gill Sans MT" w:hAnsi="Gill Sans MT" w:eastAsia="Gill Sans MT"/>
          <w:outline w:val="0"/>
          <w:color w:val="242424"/>
          <w:sz w:val="24"/>
          <w:szCs w:val="24"/>
          <w:u w:color="242424"/>
          <w:rtl w:val="0"/>
          <w:lang w:val="de-DE"/>
          <w14:textFill>
            <w14:solidFill>
              <w14:srgbClr w14:val="242424"/>
            </w14:solidFill>
          </w14:textFill>
        </w:rPr>
        <w:t>stlichem Essen. Hier kamen auch alle, die sich vegan oder vegetarisch ern</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hren, auf ihre Kosten, was ausdr</w:t>
      </w:r>
      <w:r>
        <w:rPr>
          <w:rFonts w:ascii="Gill Sans MT" w:cs="Gill Sans MT" w:hAnsi="Gill Sans MT" w:eastAsia="Gill Sans MT"/>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outline w:val="0"/>
          <w:color w:val="242424"/>
          <w:sz w:val="24"/>
          <w:szCs w:val="24"/>
          <w:u w:color="242424"/>
          <w:rtl w:val="0"/>
          <w:lang w:val="de-DE"/>
          <w14:textFill>
            <w14:solidFill>
              <w14:srgbClr w14:val="242424"/>
            </w14:solidFill>
          </w14:textFill>
        </w:rPr>
        <w:t>cklich gelobt wurde. In gem</w:t>
      </w:r>
      <w:r>
        <w:rPr>
          <w:rFonts w:ascii="Gill Sans MT" w:cs="Gill Sans MT" w:hAnsi="Gill Sans MT" w:eastAsia="Gill Sans MT"/>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outline w:val="0"/>
          <w:color w:val="242424"/>
          <w:sz w:val="24"/>
          <w:szCs w:val="24"/>
          <w:u w:color="242424"/>
          <w:rtl w:val="0"/>
          <w:lang w:val="de-DE"/>
          <w14:textFill>
            <w14:solidFill>
              <w14:srgbClr w14:val="242424"/>
            </w14:solidFill>
          </w14:textFill>
        </w:rPr>
        <w:t>tlicher Atmosph</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re konnten die Teilnehmenden die vergangenen Tage reflektieren, neue Kontakte kn</w:t>
      </w:r>
      <w:r>
        <w:rPr>
          <w:rFonts w:ascii="Gill Sans MT" w:cs="Gill Sans MT" w:hAnsi="Gill Sans MT" w:eastAsia="Gill Sans MT"/>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outline w:val="0"/>
          <w:color w:val="242424"/>
          <w:sz w:val="24"/>
          <w:szCs w:val="24"/>
          <w:u w:color="242424"/>
          <w:rtl w:val="0"/>
          <w:lang w:val="de-DE"/>
          <w14:textFill>
            <w14:solidFill>
              <w14:srgbClr w14:val="242424"/>
            </w14:solidFill>
          </w14:textFill>
        </w:rPr>
        <w:t>pfen, begonnene Gespr</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che vertiefen und neue Impulse sammeln.</w:t>
      </w:r>
    </w:p>
    <w:p>
      <w:pPr>
        <w:pStyle w:val="Normal.0"/>
        <w:shd w:val="clear" w:color="auto" w:fill="ffffff"/>
        <w:spacing w:before="240" w:after="240"/>
        <w:rPr>
          <w:rFonts w:ascii="Gill Sans MT" w:cs="Gill Sans MT" w:hAnsi="Gill Sans MT" w:eastAsia="Gill Sans MT"/>
          <w:outline w:val="0"/>
          <w:color w:val="242424"/>
          <w:sz w:val="24"/>
          <w:szCs w:val="24"/>
          <w:u w:color="242424"/>
          <w14:textFill>
            <w14:solidFill>
              <w14:srgbClr w14:val="242424"/>
            </w14:solidFill>
          </w14:textFill>
        </w:rPr>
      </w:pPr>
      <w:r>
        <w:rPr>
          <w:rFonts w:ascii="Gill Sans MT" w:cs="Gill Sans MT" w:hAnsi="Gill Sans MT" w:eastAsia="Gill Sans MT"/>
          <w:outline w:val="0"/>
          <w:color w:val="242424"/>
          <w:sz w:val="24"/>
          <w:szCs w:val="24"/>
          <w:u w:color="242424"/>
          <w:rtl w:val="0"/>
          <w:lang w:val="de-DE"/>
          <w14:textFill>
            <w14:solidFill>
              <w14:srgbClr w14:val="242424"/>
            </w14:solidFill>
          </w14:textFill>
        </w:rPr>
        <w:t>Der Abend endete wie gewohnt mit Tanz, bei dem DJ Christian in der Bar des Bistro Lebenswelten f</w:t>
      </w:r>
      <w:r>
        <w:rPr>
          <w:rFonts w:ascii="Gill Sans MT" w:cs="Gill Sans MT" w:hAnsi="Gill Sans MT" w:eastAsia="Gill Sans MT"/>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outline w:val="0"/>
          <w:color w:val="242424"/>
          <w:sz w:val="24"/>
          <w:szCs w:val="24"/>
          <w:u w:color="242424"/>
          <w:rtl w:val="0"/>
          <w:lang w:val="de-DE"/>
          <w14:textFill>
            <w14:solidFill>
              <w14:srgbClr w14:val="242424"/>
            </w14:solidFill>
          </w14:textFill>
        </w:rPr>
        <w:t>r gute Stimmung sorgte.</w:t>
      </w:r>
    </w:p>
    <w:p>
      <w:pPr>
        <w:pStyle w:val="Normal.0"/>
        <w:shd w:val="clear" w:color="auto" w:fill="ffffff"/>
        <w:spacing w:before="240" w:after="240"/>
        <w:rPr>
          <w:rFonts w:ascii="Gill Sans MT" w:cs="Gill Sans MT" w:hAnsi="Gill Sans MT" w:eastAsia="Gill Sans MT"/>
          <w:outline w:val="0"/>
          <w:color w:val="242424"/>
          <w:sz w:val="24"/>
          <w:szCs w:val="24"/>
          <w:u w:color="242424"/>
          <w14:textFill>
            <w14:solidFill>
              <w14:srgbClr w14:val="242424"/>
            </w14:solidFill>
          </w14:textFill>
        </w:rPr>
      </w:pPr>
      <w:r>
        <w:rPr>
          <w:rFonts w:ascii="Gill Sans MT" w:cs="Gill Sans MT" w:hAnsi="Gill Sans MT" w:eastAsia="Gill Sans MT"/>
          <w:outline w:val="0"/>
          <w:color w:val="242424"/>
          <w:sz w:val="24"/>
          <w:szCs w:val="24"/>
          <w:u w:color="242424"/>
          <w:rtl w:val="0"/>
          <w:lang w:val="de-DE"/>
          <w14:textFill>
            <w14:solidFill>
              <w14:srgbClr w14:val="242424"/>
            </w14:solidFill>
          </w14:textFill>
        </w:rPr>
        <w:t>Die</w:t>
      </w:r>
      <w:r>
        <w:rPr>
          <w:rFonts w:ascii="Gill Sans MT" w:cs="Gill Sans MT" w:hAnsi="Gill Sans MT" w:eastAsia="Gill Sans MT"/>
          <w:b w:val="1"/>
          <w:bCs w:val="1"/>
          <w:outline w:val="0"/>
          <w:color w:val="242424"/>
          <w:sz w:val="24"/>
          <w:szCs w:val="24"/>
          <w:u w:color="242424"/>
          <w:rtl w:val="0"/>
          <w:lang w:val="de-DE"/>
          <w14:textFill>
            <w14:solidFill>
              <w14:srgbClr w14:val="242424"/>
            </w14:solidFill>
          </w14:textFill>
        </w:rPr>
        <w:t xml:space="preserve"> DPG-Jahrestagung 2025</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 war wieder ein intensives, erkenntnisreiches Forum des Austauschs unter den Mitgliedern, Studierenden und G</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sten </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 </w:t>
      </w:r>
      <w:r>
        <w:rPr>
          <w:rFonts w:ascii="Gill Sans MT" w:cs="Gill Sans MT" w:hAnsi="Gill Sans MT" w:eastAsia="Gill Sans MT"/>
          <w:outline w:val="0"/>
          <w:color w:val="242424"/>
          <w:sz w:val="24"/>
          <w:szCs w:val="24"/>
          <w:u w:color="242424"/>
          <w:rtl w:val="0"/>
          <w:lang w:val="de-DE"/>
          <w14:textFill>
            <w14:solidFill>
              <w14:srgbClr w14:val="242424"/>
            </w14:solidFill>
          </w14:textFill>
        </w:rPr>
        <w:t>getragen von Offenheit, kritischem Denken und dem gemeinsamen Interesse an einem psychoanalytischen Verst</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ndnis von Ver</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nderung und den dagegen gerichteten Widerst</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nden.</w:t>
      </w:r>
    </w:p>
    <w:p>
      <w:pPr>
        <w:pStyle w:val="Normal.0"/>
        <w:shd w:val="clear" w:color="auto" w:fill="ffffff"/>
        <w:spacing w:before="240" w:after="240"/>
        <w:rPr>
          <w:rFonts w:ascii="Gill Sans MT" w:cs="Gill Sans MT" w:hAnsi="Gill Sans MT" w:eastAsia="Gill Sans MT"/>
          <w:outline w:val="0"/>
          <w:color w:val="242424"/>
          <w:sz w:val="24"/>
          <w:szCs w:val="24"/>
          <w:u w:color="242424"/>
          <w14:textFill>
            <w14:solidFill>
              <w14:srgbClr w14:val="242424"/>
            </w14:solidFill>
          </w14:textFill>
        </w:rPr>
      </w:pPr>
      <w:r>
        <w:rPr>
          <w:rFonts w:ascii="Gill Sans MT" w:cs="Gill Sans MT" w:hAnsi="Gill Sans MT" w:eastAsia="Gill Sans MT"/>
          <w:outline w:val="0"/>
          <w:color w:val="242424"/>
          <w:sz w:val="24"/>
          <w:szCs w:val="24"/>
          <w:u w:color="242424"/>
          <w:rtl w:val="0"/>
          <w:lang w:val="de-DE"/>
          <w14:textFill>
            <w14:solidFill>
              <w14:srgbClr w14:val="242424"/>
            </w14:solidFill>
          </w14:textFill>
        </w:rPr>
        <w:t>Die Vorbereitungsgruppe dankt allen Teilnehmenden und Mitwirkenden f</w:t>
      </w:r>
      <w:r>
        <w:rPr>
          <w:rFonts w:ascii="Gill Sans MT" w:cs="Gill Sans MT" w:hAnsi="Gill Sans MT" w:eastAsia="Gill Sans MT"/>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outline w:val="0"/>
          <w:color w:val="242424"/>
          <w:sz w:val="24"/>
          <w:szCs w:val="24"/>
          <w:u w:color="242424"/>
          <w:rtl w:val="0"/>
          <w:lang w:val="de-DE"/>
          <w14:textFill>
            <w14:solidFill>
              <w14:srgbClr w14:val="242424"/>
            </w14:solidFill>
          </w14:textFill>
        </w:rPr>
        <w:t>r ihre Beitr</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ge und das gemeinsame Nachdenken </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 </w:t>
      </w:r>
      <w:r>
        <w:rPr>
          <w:rFonts w:ascii="Gill Sans MT" w:cs="Gill Sans MT" w:hAnsi="Gill Sans MT" w:eastAsia="Gill Sans MT"/>
          <w:outline w:val="0"/>
          <w:color w:val="242424"/>
          <w:sz w:val="24"/>
          <w:szCs w:val="24"/>
          <w:u w:color="242424"/>
          <w:rtl w:val="0"/>
          <w:lang w:val="de-DE"/>
          <w14:textFill>
            <w14:solidFill>
              <w14:srgbClr w14:val="242424"/>
            </w14:solidFill>
          </w14:textFill>
        </w:rPr>
        <w:t>wir freuen uns schon auf die Fortsetzung des Dialogs im Rahmen der n</w:t>
      </w:r>
      <w:r>
        <w:rPr>
          <w:rFonts w:ascii="Gill Sans MT" w:cs="Gill Sans MT" w:hAnsi="Gill Sans MT" w:eastAsia="Gill Sans MT"/>
          <w:outline w:val="0"/>
          <w:color w:val="242424"/>
          <w:sz w:val="24"/>
          <w:szCs w:val="24"/>
          <w:u w:color="242424"/>
          <w:rtl w:val="0"/>
          <w:lang w:val="de-DE"/>
          <w14:textFill>
            <w14:solidFill>
              <w14:srgbClr w14:val="242424"/>
            </w14:solidFill>
          </w14:textFill>
        </w:rPr>
        <w:t>ä</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chsten DPG-Jahrestagung. </w:t>
      </w:r>
    </w:p>
    <w:p>
      <w:pPr>
        <w:pStyle w:val="Normal.0"/>
        <w:shd w:val="clear" w:color="auto" w:fill="ffffff"/>
        <w:spacing w:before="240" w:after="240"/>
        <w:rPr>
          <w:rFonts w:ascii="Gill Sans MT" w:cs="Gill Sans MT" w:hAnsi="Gill Sans MT" w:eastAsia="Gill Sans MT"/>
          <w:outline w:val="0"/>
          <w:color w:val="242424"/>
          <w:sz w:val="24"/>
          <w:szCs w:val="24"/>
          <w:u w:color="242424"/>
          <w14:textFill>
            <w14:solidFill>
              <w14:srgbClr w14:val="242424"/>
            </w14:solidFill>
          </w14:textFill>
        </w:rPr>
      </w:pPr>
      <w:r>
        <w:rPr>
          <w:rFonts w:ascii="Gill Sans MT" w:cs="Gill Sans MT" w:hAnsi="Gill Sans MT" w:eastAsia="Gill Sans MT"/>
          <w:outline w:val="0"/>
          <w:color w:val="242424"/>
          <w:sz w:val="24"/>
          <w:szCs w:val="24"/>
          <w:u w:color="242424"/>
          <w:rtl w:val="0"/>
          <w:lang w:val="de-DE"/>
          <w14:textFill>
            <w14:solidFill>
              <w14:srgbClr w14:val="242424"/>
            </w14:solidFill>
          </w14:textFill>
        </w:rPr>
        <w:t>An dieser Stelle wollen wir Kolleginnen und Ausbildungskandidat:innen ausdr</w:t>
      </w:r>
      <w:r>
        <w:rPr>
          <w:rFonts w:ascii="Gill Sans MT" w:cs="Gill Sans MT" w:hAnsi="Gill Sans MT" w:eastAsia="Gill Sans MT"/>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outline w:val="0"/>
          <w:color w:val="242424"/>
          <w:sz w:val="24"/>
          <w:szCs w:val="24"/>
          <w:u w:color="242424"/>
          <w:rtl w:val="0"/>
          <w:lang w:val="de-DE"/>
          <w14:textFill>
            <w14:solidFill>
              <w14:srgbClr w14:val="242424"/>
            </w14:solidFill>
          </w14:textFill>
        </w:rPr>
        <w:t>cklich ermuntern, sich auf den Vorbereitungsprozess f</w:t>
      </w:r>
      <w:r>
        <w:rPr>
          <w:rFonts w:ascii="Gill Sans MT" w:cs="Gill Sans MT" w:hAnsi="Gill Sans MT" w:eastAsia="Gill Sans MT"/>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outline w:val="0"/>
          <w:color w:val="242424"/>
          <w:sz w:val="24"/>
          <w:szCs w:val="24"/>
          <w:u w:color="242424"/>
          <w:rtl w:val="0"/>
          <w:lang w:val="de-DE"/>
          <w14:textFill>
            <w14:solidFill>
              <w14:srgbClr w14:val="242424"/>
            </w14:solidFill>
          </w14:textFill>
        </w:rPr>
        <w:t>r weitere DPG-Jahrestagungen einzulassen, denn: es ist zwar viel Arbeit, aber es macht auch eine Menge Spa</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ß </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und bereichert in vielerlei Hinsicht. </w:t>
      </w:r>
    </w:p>
    <w:tbl>
      <w:tblPr>
        <w:tblW w:w="902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514"/>
        <w:gridCol w:w="4515"/>
      </w:tblGrid>
      <w:tr>
        <w:tblPrEx>
          <w:shd w:val="clear" w:color="auto" w:fill="ced7e7"/>
        </w:tblPrEx>
        <w:trPr>
          <w:trHeight w:val="3179" w:hRule="atLeast"/>
        </w:trPr>
        <w:tc>
          <w:tcPr>
            <w:tcW w:type="dxa" w:w="4514"/>
            <w:tcBorders>
              <w:top w:val="nil"/>
              <w:left w:val="nil"/>
              <w:bottom w:val="nil"/>
              <w:right w:val="nil"/>
            </w:tcBorders>
            <w:shd w:val="clear" w:color="auto" w:fill="auto"/>
            <w:tcMar>
              <w:top w:type="dxa" w:w="80"/>
              <w:left w:type="dxa" w:w="80"/>
              <w:bottom w:type="dxa" w:w="80"/>
              <w:right w:type="dxa" w:w="80"/>
            </w:tcMar>
            <w:vAlign w:val="top"/>
          </w:tcPr>
          <w:p>
            <w:pPr>
              <w:pStyle w:val="Normal.0"/>
              <w:spacing w:before="240" w:after="240"/>
            </w:pPr>
            <w:r>
              <w:rPr>
                <w:rFonts w:ascii="Gill Sans MT" w:cs="Gill Sans MT" w:hAnsi="Gill Sans MT" w:eastAsia="Gill Sans MT"/>
                <w:outline w:val="0"/>
                <w:color w:val="242424"/>
                <w:sz w:val="24"/>
                <w:szCs w:val="24"/>
                <w:u w:color="242424"/>
                <w:shd w:val="nil" w:color="auto" w:fill="auto"/>
                <w14:textFill>
                  <w14:solidFill>
                    <w14:srgbClr w14:val="242424"/>
                  </w14:solidFill>
                </w14:textFill>
              </w:rPr>
              <w:drawing xmlns:a="http://schemas.openxmlformats.org/drawingml/2006/main">
                <wp:inline distT="0" distB="0" distL="0" distR="0">
                  <wp:extent cx="2742757" cy="1822116"/>
                  <wp:effectExtent l="0" t="0" r="0" b="0"/>
                  <wp:docPr id="1073741837" name="officeArt object" descr="Grafik 7"/>
                  <wp:cNvGraphicFramePr/>
                  <a:graphic xmlns:a="http://schemas.openxmlformats.org/drawingml/2006/main">
                    <a:graphicData uri="http://schemas.openxmlformats.org/drawingml/2006/picture">
                      <pic:pic xmlns:pic="http://schemas.openxmlformats.org/drawingml/2006/picture">
                        <pic:nvPicPr>
                          <pic:cNvPr id="1073741837" name="Grafik 7" descr="Grafik 7"/>
                          <pic:cNvPicPr>
                            <a:picLocks noChangeAspect="1"/>
                          </pic:cNvPicPr>
                        </pic:nvPicPr>
                        <pic:blipFill>
                          <a:blip r:embed="rId16">
                            <a:extLst/>
                          </a:blip>
                          <a:stretch>
                            <a:fillRect/>
                          </a:stretch>
                        </pic:blipFill>
                        <pic:spPr>
                          <a:xfrm>
                            <a:off x="0" y="0"/>
                            <a:ext cx="2742757" cy="1822116"/>
                          </a:xfrm>
                          <a:prstGeom prst="rect">
                            <a:avLst/>
                          </a:prstGeom>
                          <a:ln w="12700" cap="flat">
                            <a:noFill/>
                            <a:miter lim="400000"/>
                          </a:ln>
                          <a:effectLst/>
                        </pic:spPr>
                      </pic:pic>
                    </a:graphicData>
                  </a:graphic>
                </wp:inline>
              </w:drawing>
            </w:r>
          </w:p>
        </w:tc>
        <w:tc>
          <w:tcPr>
            <w:tcW w:type="dxa" w:w="4515"/>
            <w:tcBorders>
              <w:top w:val="nil"/>
              <w:left w:val="nil"/>
              <w:bottom w:val="nil"/>
              <w:right w:val="nil"/>
            </w:tcBorders>
            <w:shd w:val="clear" w:color="auto" w:fill="auto"/>
            <w:tcMar>
              <w:top w:type="dxa" w:w="80"/>
              <w:left w:type="dxa" w:w="80"/>
              <w:bottom w:type="dxa" w:w="80"/>
              <w:right w:type="dxa" w:w="80"/>
            </w:tcMar>
            <w:vAlign w:val="top"/>
          </w:tcPr>
          <w:p>
            <w:pPr>
              <w:pStyle w:val="Normal.0"/>
              <w:spacing w:before="240" w:after="240" w:line="240" w:lineRule="auto"/>
            </w:pPr>
            <w:r>
              <w:rPr>
                <w:rFonts w:ascii="Gill Sans MT" w:cs="Gill Sans MT" w:hAnsi="Gill Sans MT" w:eastAsia="Gill Sans MT"/>
                <w:outline w:val="0"/>
                <w:color w:val="242424"/>
                <w:sz w:val="24"/>
                <w:szCs w:val="24"/>
                <w:u w:color="242424"/>
                <w:shd w:val="nil" w:color="auto" w:fill="auto"/>
                <w14:textFill>
                  <w14:solidFill>
                    <w14:srgbClr w14:val="242424"/>
                  </w14:solidFill>
                </w14:textFill>
              </w:rPr>
              <w:drawing xmlns:a="http://schemas.openxmlformats.org/drawingml/2006/main">
                <wp:inline distT="0" distB="0" distL="0" distR="0">
                  <wp:extent cx="2743390" cy="1816970"/>
                  <wp:effectExtent l="0" t="0" r="0" b="0"/>
                  <wp:docPr id="1073741838" name="officeArt object" descr="Grafik 8"/>
                  <wp:cNvGraphicFramePr/>
                  <a:graphic xmlns:a="http://schemas.openxmlformats.org/drawingml/2006/main">
                    <a:graphicData uri="http://schemas.openxmlformats.org/drawingml/2006/picture">
                      <pic:pic xmlns:pic="http://schemas.openxmlformats.org/drawingml/2006/picture">
                        <pic:nvPicPr>
                          <pic:cNvPr id="1073741838" name="Grafik 8" descr="Grafik 8"/>
                          <pic:cNvPicPr>
                            <a:picLocks noChangeAspect="1"/>
                          </pic:cNvPicPr>
                        </pic:nvPicPr>
                        <pic:blipFill>
                          <a:blip r:embed="rId17">
                            <a:extLst/>
                          </a:blip>
                          <a:stretch>
                            <a:fillRect/>
                          </a:stretch>
                        </pic:blipFill>
                        <pic:spPr>
                          <a:xfrm>
                            <a:off x="0" y="0"/>
                            <a:ext cx="2743390" cy="1816970"/>
                          </a:xfrm>
                          <a:prstGeom prst="rect">
                            <a:avLst/>
                          </a:prstGeom>
                          <a:ln w="12700" cap="flat">
                            <a:noFill/>
                            <a:miter lim="400000"/>
                          </a:ln>
                          <a:effectLst/>
                        </pic:spPr>
                      </pic:pic>
                    </a:graphicData>
                  </a:graphic>
                </wp:inline>
              </w:drawing>
            </w:r>
          </w:p>
        </w:tc>
      </w:tr>
      <w:tr>
        <w:tblPrEx>
          <w:shd w:val="clear" w:color="auto" w:fill="ced7e7"/>
        </w:tblPrEx>
        <w:trPr>
          <w:trHeight w:val="580" w:hRule="atLeast"/>
        </w:trPr>
        <w:tc>
          <w:tcPr>
            <w:tcW w:type="dxa" w:w="4514"/>
            <w:tcBorders>
              <w:top w:val="nil"/>
              <w:left w:val="nil"/>
              <w:bottom w:val="nil"/>
              <w:right w:val="nil"/>
            </w:tcBorders>
            <w:shd w:val="clear" w:color="auto" w:fill="auto"/>
            <w:tcMar>
              <w:top w:type="dxa" w:w="80"/>
              <w:left w:type="dxa" w:w="80"/>
              <w:bottom w:type="dxa" w:w="80"/>
              <w:right w:type="dxa" w:w="80"/>
            </w:tcMar>
            <w:vAlign w:val="top"/>
          </w:tcPr>
          <w:p>
            <w:pPr>
              <w:pStyle w:val="Normal.0"/>
              <w:spacing w:before="240" w:after="240" w:line="240" w:lineRule="auto"/>
              <w:jc w:val="center"/>
            </w:pPr>
            <w:r>
              <w:rPr>
                <w:rFonts w:ascii="Gill Sans MT" w:cs="Gill Sans MT" w:hAnsi="Gill Sans MT" w:eastAsia="Gill Sans MT"/>
                <w:outline w:val="0"/>
                <w:color w:val="242424"/>
                <w:sz w:val="24"/>
                <w:szCs w:val="24"/>
                <w:u w:color="242424"/>
                <w:shd w:val="nil" w:color="auto" w:fill="auto"/>
                <w:rtl w:val="0"/>
                <w:lang w:val="de-DE"/>
                <w14:textFill>
                  <w14:solidFill>
                    <w14:srgbClr w14:val="242424"/>
                  </w14:solidFill>
                </w14:textFill>
              </w:rPr>
              <w:t>Antonia Reinicke und Beate Vera (GS)</w:t>
            </w:r>
          </w:p>
        </w:tc>
        <w:tc>
          <w:tcPr>
            <w:tcW w:type="dxa" w:w="4515"/>
            <w:tcBorders>
              <w:top w:val="nil"/>
              <w:left w:val="nil"/>
              <w:bottom w:val="nil"/>
              <w:right w:val="nil"/>
            </w:tcBorders>
            <w:shd w:val="clear" w:color="auto" w:fill="auto"/>
            <w:tcMar>
              <w:top w:type="dxa" w:w="80"/>
              <w:left w:type="dxa" w:w="80"/>
              <w:bottom w:type="dxa" w:w="80"/>
              <w:right w:type="dxa" w:w="80"/>
            </w:tcMar>
            <w:vAlign w:val="top"/>
          </w:tcPr>
          <w:p>
            <w:pPr>
              <w:pStyle w:val="Normal.0"/>
              <w:spacing w:before="240" w:after="240" w:line="240" w:lineRule="auto"/>
              <w:jc w:val="center"/>
            </w:pPr>
            <w:r>
              <w:rPr>
                <w:rFonts w:ascii="Gill Sans MT" w:cs="Gill Sans MT" w:hAnsi="Gill Sans MT" w:eastAsia="Gill Sans MT"/>
                <w:outline w:val="0"/>
                <w:color w:val="242424"/>
                <w:sz w:val="24"/>
                <w:szCs w:val="24"/>
                <w:u w:color="242424"/>
                <w:shd w:val="nil" w:color="auto" w:fill="auto"/>
                <w:rtl w:val="0"/>
                <w:lang w:val="de-DE"/>
                <w14:textFill>
                  <w14:solidFill>
                    <w14:srgbClr w14:val="242424"/>
                  </w14:solidFill>
                </w14:textFill>
              </w:rPr>
              <w:t>Helferinnen und Helfer der Tagung</w:t>
            </w:r>
          </w:p>
        </w:tc>
      </w:tr>
    </w:tbl>
    <w:p>
      <w:pPr>
        <w:pStyle w:val="Normal.0"/>
        <w:widowControl w:val="0"/>
        <w:spacing w:before="240" w:after="240" w:line="240" w:lineRule="auto"/>
        <w:rPr>
          <w:rFonts w:ascii="Gill Sans MT" w:cs="Gill Sans MT" w:hAnsi="Gill Sans MT" w:eastAsia="Gill Sans MT"/>
          <w:outline w:val="0"/>
          <w:color w:val="242424"/>
          <w:sz w:val="24"/>
          <w:szCs w:val="24"/>
          <w:u w:color="242424"/>
          <w14:textFill>
            <w14:solidFill>
              <w14:srgbClr w14:val="242424"/>
            </w14:solidFill>
          </w14:textFill>
        </w:rPr>
      </w:pPr>
    </w:p>
    <w:p>
      <w:pPr>
        <w:pStyle w:val="Normal.0"/>
        <w:shd w:val="clear" w:color="auto" w:fill="ffffff"/>
        <w:spacing w:before="240" w:after="240"/>
        <w:jc w:val="center"/>
        <w:rPr>
          <w:rFonts w:ascii="Gill Sans MT" w:cs="Gill Sans MT" w:hAnsi="Gill Sans MT" w:eastAsia="Gill Sans MT"/>
          <w:outline w:val="0"/>
          <w:color w:val="242424"/>
          <w:sz w:val="24"/>
          <w:szCs w:val="24"/>
          <w:u w:color="242424"/>
          <w14:textFill>
            <w14:solidFill>
              <w14:srgbClr w14:val="242424"/>
            </w14:solidFill>
          </w14:textFill>
        </w:rPr>
      </w:pPr>
      <w:r>
        <w:rPr>
          <w:rFonts w:ascii="Gill Sans MT" w:cs="Gill Sans MT" w:hAnsi="Gill Sans MT" w:eastAsia="Gill Sans MT"/>
          <w:outline w:val="0"/>
          <w:color w:val="242424"/>
          <w:sz w:val="24"/>
          <w:szCs w:val="24"/>
          <w:u w:color="242424"/>
          <w14:textFill>
            <w14:solidFill>
              <w14:srgbClr w14:val="242424"/>
            </w14:solidFill>
          </w14:textFill>
        </w:rPr>
        <w:drawing xmlns:a="http://schemas.openxmlformats.org/drawingml/2006/main">
          <wp:inline distT="0" distB="0" distL="0" distR="0">
            <wp:extent cx="2981289" cy="2310287"/>
            <wp:effectExtent l="0" t="0" r="0" b="0"/>
            <wp:docPr id="1073741839" name="officeArt object" descr="image11.jpg"/>
            <wp:cNvGraphicFramePr/>
            <a:graphic xmlns:a="http://schemas.openxmlformats.org/drawingml/2006/main">
              <a:graphicData uri="http://schemas.openxmlformats.org/drawingml/2006/picture">
                <pic:pic xmlns:pic="http://schemas.openxmlformats.org/drawingml/2006/picture">
                  <pic:nvPicPr>
                    <pic:cNvPr id="1073741839" name="image11.jpg" descr="image11.jpg"/>
                    <pic:cNvPicPr>
                      <a:picLocks noChangeAspect="1"/>
                    </pic:cNvPicPr>
                  </pic:nvPicPr>
                  <pic:blipFill>
                    <a:blip r:embed="rId18">
                      <a:extLst/>
                    </a:blip>
                    <a:stretch>
                      <a:fillRect/>
                    </a:stretch>
                  </pic:blipFill>
                  <pic:spPr>
                    <a:xfrm>
                      <a:off x="0" y="0"/>
                      <a:ext cx="2981289" cy="2310287"/>
                    </a:xfrm>
                    <a:prstGeom prst="rect">
                      <a:avLst/>
                    </a:prstGeom>
                    <a:ln w="12700" cap="flat">
                      <a:noFill/>
                      <a:miter lim="400000"/>
                    </a:ln>
                    <a:effectLst/>
                  </pic:spPr>
                </pic:pic>
              </a:graphicData>
            </a:graphic>
          </wp:inline>
        </w:drawing>
      </w:r>
    </w:p>
    <w:p>
      <w:pPr>
        <w:pStyle w:val="Normal.0"/>
        <w:shd w:val="clear" w:color="auto" w:fill="ffffff"/>
        <w:spacing w:before="240" w:after="240"/>
        <w:rPr>
          <w:rFonts w:ascii="Gill Sans MT" w:cs="Gill Sans MT" w:hAnsi="Gill Sans MT" w:eastAsia="Gill Sans MT"/>
          <w:outline w:val="0"/>
          <w:color w:val="242424"/>
          <w:sz w:val="24"/>
          <w:szCs w:val="24"/>
          <w:u w:color="242424"/>
          <w14:textFill>
            <w14:solidFill>
              <w14:srgbClr w14:val="242424"/>
            </w14:solidFill>
          </w14:textFill>
        </w:rPr>
      </w:pPr>
      <w:r>
        <w:rPr>
          <w:rFonts w:ascii="Gill Sans MT" w:cs="Gill Sans MT" w:hAnsi="Gill Sans MT" w:eastAsia="Gill Sans MT"/>
          <w:b w:val="1"/>
          <w:bCs w:val="1"/>
          <w:outline w:val="0"/>
          <w:color w:val="242424"/>
          <w:sz w:val="24"/>
          <w:szCs w:val="24"/>
          <w:u w:color="242424"/>
          <w:rtl w:val="0"/>
          <w:lang w:val="de-DE"/>
          <w14:textFill>
            <w14:solidFill>
              <w14:srgbClr w14:val="242424"/>
            </w14:solidFill>
          </w14:textFill>
        </w:rPr>
        <w:t>Vorbereitungsgruppe 2025:</w:t>
      </w:r>
      <w:r>
        <w:rPr>
          <w:rFonts w:ascii="Gill Sans MT" w:cs="Gill Sans MT" w:hAnsi="Gill Sans MT" w:eastAsia="Gill Sans MT"/>
          <w:b w:val="1"/>
          <w:bCs w:val="1"/>
          <w:outline w:val="0"/>
          <w:color w:val="242424"/>
          <w:sz w:val="24"/>
          <w:szCs w:val="24"/>
          <w:u w:color="242424"/>
          <w14:textFill>
            <w14:solidFill>
              <w14:srgbClr w14:val="242424"/>
            </w14:solidFill>
          </w14:textFill>
        </w:rPr>
        <w:br w:type="textWrapping"/>
      </w:r>
      <w:r>
        <w:rPr>
          <w:rFonts w:ascii="Gill Sans MT" w:cs="Gill Sans MT" w:hAnsi="Gill Sans MT" w:eastAsia="Gill Sans MT"/>
          <w:outline w:val="0"/>
          <w:color w:val="242424"/>
          <w:sz w:val="24"/>
          <w:szCs w:val="24"/>
          <w:u w:color="242424"/>
          <w:rtl w:val="0"/>
          <w:lang w:val="de-DE"/>
          <w14:textFill>
            <w14:solidFill>
              <w14:srgbClr w14:val="242424"/>
            </w14:solidFill>
          </w14:textFill>
        </w:rPr>
        <w:t>Sarit Kreutzer, Magdalena Lechner, Martina M</w:t>
      </w:r>
      <w:r>
        <w:rPr>
          <w:rFonts w:ascii="Gill Sans MT" w:cs="Gill Sans MT" w:hAnsi="Gill Sans MT" w:eastAsia="Gill Sans MT"/>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outline w:val="0"/>
          <w:color w:val="242424"/>
          <w:sz w:val="24"/>
          <w:szCs w:val="24"/>
          <w:u w:color="242424"/>
          <w:rtl w:val="0"/>
          <w:lang w:val="de-DE"/>
          <w14:textFill>
            <w14:solidFill>
              <w14:srgbClr w14:val="242424"/>
            </w14:solidFill>
          </w14:textFill>
        </w:rPr>
        <w:t>ller, Johanna Naumann, Eckehard Pioch, Antonia Reinicke, Claudia Scheelhaase, Anne Suwita, Birte Svensson, Thomas Wesle</w:t>
      </w:r>
    </w:p>
    <w:p>
      <w:pPr>
        <w:pStyle w:val="Normal.0"/>
        <w:shd w:val="clear" w:color="auto" w:fill="ffffff"/>
        <w:spacing w:before="240" w:after="240"/>
        <w:rPr>
          <w:rFonts w:ascii="Gill Sans MT" w:cs="Gill Sans MT" w:hAnsi="Gill Sans MT" w:eastAsia="Gill Sans MT"/>
          <w:outline w:val="0"/>
          <w:color w:val="242424"/>
          <w:sz w:val="24"/>
          <w:szCs w:val="24"/>
          <w:u w:color="242424"/>
          <w14:textFill>
            <w14:solidFill>
              <w14:srgbClr w14:val="242424"/>
            </w14:solidFill>
          </w14:textFill>
        </w:rPr>
      </w:pP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Eine </w:t>
      </w:r>
      <w:r>
        <w:rPr>
          <w:rFonts w:ascii="Gill Sans MT" w:cs="Gill Sans MT" w:hAnsi="Gill Sans MT" w:eastAsia="Gill Sans MT"/>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bersicht </w:t>
      </w:r>
      <w:r>
        <w:rPr>
          <w:rFonts w:ascii="Gill Sans MT" w:cs="Gill Sans MT" w:hAnsi="Gill Sans MT" w:eastAsia="Gill Sans MT"/>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ber alle Inhalte der Jahrestagung finden Sie </w:t>
      </w:r>
      <w:r>
        <w:rPr>
          <w:rFonts w:ascii="Gill Sans MT" w:cs="Gill Sans MT" w:hAnsi="Gill Sans MT" w:eastAsia="Gill Sans MT"/>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outline w:val="0"/>
          <w:color w:val="242424"/>
          <w:sz w:val="24"/>
          <w:szCs w:val="24"/>
          <w:u w:color="242424"/>
          <w:rtl w:val="0"/>
          <w:lang w:val="de-DE"/>
          <w14:textFill>
            <w14:solidFill>
              <w14:srgbClr w14:val="242424"/>
            </w14:solidFill>
          </w14:textFill>
        </w:rPr>
        <w:t>ber diesen Link:</w:t>
      </w:r>
    </w:p>
    <w:p>
      <w:pPr>
        <w:pStyle w:val="Normal.0"/>
        <w:shd w:val="clear" w:color="auto" w:fill="ffffff"/>
        <w:spacing w:before="240" w:after="240"/>
        <w:rPr>
          <w:rFonts w:ascii="Gill Sans MT" w:cs="Gill Sans MT" w:hAnsi="Gill Sans MT" w:eastAsia="Gill Sans MT"/>
          <w:i w:val="1"/>
          <w:iCs w:val="1"/>
          <w:outline w:val="0"/>
          <w:color w:val="ee0000"/>
          <w:sz w:val="24"/>
          <w:szCs w:val="24"/>
          <w:u w:color="ee0000"/>
          <w14:textFill>
            <w14:solidFill>
              <w14:srgbClr w14:val="EE0000"/>
            </w14:solidFill>
          </w14:textFill>
        </w:rPr>
      </w:pPr>
      <w:r>
        <w:rPr>
          <w:rFonts w:ascii="Gill Sans MT" w:cs="Gill Sans MT" w:hAnsi="Gill Sans MT" w:eastAsia="Gill Sans MT"/>
          <w:i w:val="1"/>
          <w:iCs w:val="1"/>
          <w:outline w:val="0"/>
          <w:color w:val="ee0000"/>
          <w:sz w:val="24"/>
          <w:szCs w:val="24"/>
          <w:u w:color="ee0000"/>
          <w:rtl w:val="0"/>
          <w:lang w:val="de-DE"/>
          <w14:textFill>
            <w14:solidFill>
              <w14:srgbClr w14:val="EE0000"/>
            </w14:solidFill>
          </w14:textFill>
        </w:rPr>
        <w:t>Link zum Tagungsprogramm der Jahrestagung 2025 als PDF</w:t>
      </w:r>
    </w:p>
    <w:p>
      <w:pPr>
        <w:pStyle w:val="Normal.0"/>
        <w:shd w:val="clear" w:color="auto" w:fill="ffffff"/>
        <w:spacing w:before="240" w:after="240"/>
        <w:rPr>
          <w:rFonts w:ascii="Gill Sans MT" w:cs="Gill Sans MT" w:hAnsi="Gill Sans MT" w:eastAsia="Gill Sans MT"/>
          <w:outline w:val="0"/>
          <w:color w:val="242424"/>
          <w:sz w:val="24"/>
          <w:szCs w:val="24"/>
          <w:u w:color="242424"/>
          <w14:textFill>
            <w14:solidFill>
              <w14:srgbClr w14:val="242424"/>
            </w14:solidFill>
          </w14:textFill>
        </w:rPr>
      </w:pPr>
      <w:r>
        <w:rPr>
          <w:rFonts w:ascii="Gill Sans MT" w:cs="Gill Sans MT" w:hAnsi="Gill Sans MT" w:eastAsia="Gill Sans MT"/>
          <w:outline w:val="0"/>
          <w:color w:val="242424"/>
          <w:sz w:val="24"/>
          <w:szCs w:val="24"/>
          <w:u w:color="242424"/>
          <w:rtl w:val="0"/>
          <w:lang w:val="de-DE"/>
          <w14:textFill>
            <w14:solidFill>
              <w14:srgbClr w14:val="242424"/>
            </w14:solidFill>
          </w14:textFill>
        </w:rPr>
        <w:t xml:space="preserve">Weitere Bilder finden die Mitglieder und Kandidat:innen der DPG </w:t>
      </w:r>
      <w:r>
        <w:rPr>
          <w:rFonts w:ascii="Gill Sans MT" w:cs="Gill Sans MT" w:hAnsi="Gill Sans MT" w:eastAsia="Gill Sans MT"/>
          <w:outline w:val="0"/>
          <w:color w:val="242424"/>
          <w:sz w:val="24"/>
          <w:szCs w:val="24"/>
          <w:u w:color="242424"/>
          <w:rtl w:val="0"/>
          <w:lang w:val="de-DE"/>
          <w14:textFill>
            <w14:solidFill>
              <w14:srgbClr w14:val="242424"/>
            </w14:solidFill>
          </w14:textFill>
        </w:rPr>
        <w:t>ü</w:t>
      </w:r>
      <w:r>
        <w:rPr>
          <w:rFonts w:ascii="Gill Sans MT" w:cs="Gill Sans MT" w:hAnsi="Gill Sans MT" w:eastAsia="Gill Sans MT"/>
          <w:outline w:val="0"/>
          <w:color w:val="242424"/>
          <w:sz w:val="24"/>
          <w:szCs w:val="24"/>
          <w:u w:color="242424"/>
          <w:rtl w:val="0"/>
          <w:lang w:val="de-DE"/>
          <w14:textFill>
            <w14:solidFill>
              <w14:srgbClr w14:val="242424"/>
            </w14:solidFill>
          </w14:textFill>
        </w:rPr>
        <w:t>ber folgenden Link im Mitgliederbereich der Homepage der DPG:</w:t>
      </w:r>
    </w:p>
    <w:p>
      <w:pPr>
        <w:pStyle w:val="Normal.0"/>
        <w:shd w:val="clear" w:color="auto" w:fill="ffffff"/>
        <w:spacing w:before="240" w:after="240"/>
      </w:pPr>
      <w:r>
        <w:rPr>
          <w:rFonts w:ascii="Gill Sans MT" w:cs="Gill Sans MT" w:hAnsi="Gill Sans MT" w:eastAsia="Gill Sans MT"/>
          <w:i w:val="1"/>
          <w:iCs w:val="1"/>
          <w:outline w:val="0"/>
          <w:color w:val="ee0000"/>
          <w:sz w:val="24"/>
          <w:szCs w:val="24"/>
          <w:u w:color="ee0000"/>
          <w:rtl w:val="0"/>
          <w:lang w:val="de-DE"/>
          <w14:textFill>
            <w14:solidFill>
              <w14:srgbClr w14:val="EE0000"/>
            </w14:solidFill>
          </w14:textFill>
        </w:rPr>
        <w:t>Link zum Bilderordner im Mitgliederbereich</w:t>
      </w:r>
    </w:p>
    <w:sectPr>
      <w:headerReference w:type="default" r:id="rId19"/>
      <w:footerReference w:type="default" r:id="rId20"/>
      <w:pgSz w:w="11900" w:h="16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Gill Sans MT">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000"/>
        <w:tab w:val="clear" w:pos="9072"/>
      </w:tabs>
      <w:jc w:val="right"/>
    </w:pPr>
    <w:r>
      <w:rPr>
        <w:rtl w:val="0"/>
      </w:rPr>
      <w:fldChar w:fldCharType="begin" w:fldLock="0"/>
    </w:r>
    <w:r>
      <w:rPr>
        <w:rtl w:val="0"/>
      </w:rPr>
      <w:instrText xml:space="preserve"> PAGE </w:instrText>
    </w:r>
    <w:r>
      <w:rPr>
        <w:rtl w:val="0"/>
      </w:rPr>
      <w:fldChar w:fldCharType="separate" w:fldLock="0"/>
    </w:r>
    <w:r>
      <w:rPr>
        <w:rtl w:val="0"/>
      </w:rPr>
    </w:r>
    <w:r>
      <w:rPr>
        <w:rtl w:val="0"/>
      </w:rPr>
      <w:fldChar w:fldCharType="end" w:fldLock="0"/>
    </w: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Deutsch" w:val="‘“(〔[{〈《「『【⦅〘〖«〝︵︷︹︻︽︿﹁﹃﹇﹙﹛﹝｢"/>
  <w:noLineBreaksBefore w:lang="Deutsc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f- und Fußzeilen">
    <w:name w:val="Kopf- und Fußzeilen"/>
    <w:next w:val="Kopf- und Fußzeilen"/>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536"/>
        <w:tab w:val="right" w:pos="9072"/>
      </w:tabs>
      <w:suppressAutoHyphens w:val="0"/>
      <w:bidi w:val="0"/>
      <w:spacing w:before="0" w:after="0" w:line="240"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de-DE"/>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de-DE"/>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2.png"/><Relationship Id="rId15" Type="http://schemas.openxmlformats.org/officeDocument/2006/relationships/image" Target="media/image10.jpe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11.jpeg"/><Relationship Id="rId19" Type="http://schemas.openxmlformats.org/officeDocument/2006/relationships/header" Target="header1.xml"/><Relationship Id="rId20" Type="http://schemas.openxmlformats.org/officeDocument/2006/relationships/footer" Target="footer1.xml"/><Relationship Id="rId2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